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95A4B">
      <w:pPr>
        <w:spacing w:line="360" w:lineRule="auto"/>
        <w:jc w:val="center"/>
        <w:outlineLvl w:val="0"/>
        <w:rPr>
          <w:b/>
          <w:sz w:val="36"/>
          <w:szCs w:val="36"/>
          <w:highlight w:val="none"/>
        </w:rPr>
      </w:pPr>
      <w:r>
        <w:rPr>
          <w:b/>
          <w:sz w:val="36"/>
          <w:szCs w:val="36"/>
          <w:highlight w:val="none"/>
        </w:rPr>
        <w:t>采购需求</w:t>
      </w:r>
    </w:p>
    <w:p w14:paraId="6D4DE690">
      <w:pPr>
        <w:adjustRightInd w:val="0"/>
        <w:spacing w:line="360" w:lineRule="auto"/>
        <w:jc w:val="left"/>
        <w:textAlignment w:val="baseline"/>
        <w:rPr>
          <w:rFonts w:ascii="宋体" w:hAnsi="宋体" w:cs="宋体"/>
          <w:b/>
          <w:kern w:val="0"/>
          <w:sz w:val="24"/>
          <w:highlight w:val="none"/>
        </w:rPr>
      </w:pPr>
      <w:r>
        <w:rPr>
          <w:rFonts w:hint="eastAsia" w:ascii="宋体" w:hAnsi="宋体" w:cs="宋体"/>
          <w:b/>
          <w:kern w:val="0"/>
          <w:sz w:val="24"/>
          <w:highlight w:val="none"/>
        </w:rPr>
        <w:t>一、采购标的</w:t>
      </w:r>
    </w:p>
    <w:p w14:paraId="3C75D5A8">
      <w:pPr>
        <w:adjustRightInd w:val="0"/>
        <w:spacing w:line="360" w:lineRule="auto"/>
        <w:ind w:firstLine="542" w:firstLineChars="225"/>
        <w:jc w:val="left"/>
        <w:textAlignment w:val="baseline"/>
        <w:rPr>
          <w:rFonts w:ascii="宋体" w:hAnsi="宋体" w:cs="宋体"/>
          <w:kern w:val="0"/>
          <w:sz w:val="24"/>
          <w:highlight w:val="none"/>
        </w:rPr>
      </w:pPr>
      <w:r>
        <w:rPr>
          <w:rFonts w:hint="eastAsia" w:ascii="宋体" w:hAnsi="宋体" w:cs="宋体"/>
          <w:b/>
          <w:kern w:val="0"/>
          <w:sz w:val="24"/>
          <w:highlight w:val="none"/>
        </w:rPr>
        <w:t>（一）</w:t>
      </w:r>
      <w:r>
        <w:rPr>
          <w:rFonts w:hint="eastAsia" w:ascii="宋体" w:hAnsi="宋体" w:cs="宋体"/>
          <w:kern w:val="0"/>
          <w:sz w:val="24"/>
          <w:highlight w:val="none"/>
        </w:rPr>
        <w:t>采购标的：中国长城博物馆综合物业服务项目</w:t>
      </w:r>
    </w:p>
    <w:p w14:paraId="4EF8197C">
      <w:pPr>
        <w:adjustRightInd w:val="0"/>
        <w:spacing w:line="360" w:lineRule="auto"/>
        <w:ind w:firstLine="540" w:firstLineChars="225"/>
        <w:jc w:val="left"/>
        <w:textAlignment w:val="baseline"/>
        <w:rPr>
          <w:rFonts w:ascii="宋体" w:hAnsi="宋体" w:cs="宋体"/>
          <w:kern w:val="0"/>
          <w:sz w:val="24"/>
          <w:highlight w:val="none"/>
        </w:rPr>
      </w:pPr>
      <w:r>
        <w:rPr>
          <w:rFonts w:hint="eastAsia" w:ascii="宋体" w:hAnsi="宋体" w:cs="宋体"/>
          <w:kern w:val="0"/>
          <w:sz w:val="24"/>
          <w:highlight w:val="none"/>
        </w:rPr>
        <w:t>采购金额：788万元，其中2026年为298.4万元，2027年为489.6万元。</w:t>
      </w:r>
    </w:p>
    <w:p w14:paraId="62C45C3D">
      <w:pPr>
        <w:adjustRightInd w:val="0"/>
        <w:spacing w:line="360" w:lineRule="auto"/>
        <w:ind w:firstLine="540" w:firstLineChars="225"/>
        <w:jc w:val="left"/>
        <w:textAlignment w:val="baseline"/>
        <w:rPr>
          <w:rFonts w:ascii="宋体" w:hAnsi="宋体" w:cs="宋体"/>
          <w:kern w:val="0"/>
          <w:sz w:val="24"/>
          <w:highlight w:val="none"/>
        </w:rPr>
      </w:pPr>
      <w:r>
        <w:rPr>
          <w:rFonts w:hint="eastAsia" w:ascii="宋体" w:hAnsi="宋体" w:cs="宋体"/>
          <w:kern w:val="0"/>
          <w:sz w:val="24"/>
          <w:highlight w:val="none"/>
        </w:rPr>
        <w:t>该服务项目的费用包括但不限于以下费用：中标人办公、交通、食宿、劳保、工装制作（样式、材质、色调需提前报请采购人确认）、员工工资、各类加班费用（含法定节假日）、符合法律要求的各类保险等全部费用，须按采购人要求及国家行业相关标准执行，并接受采购人监督。在服务期间，除非双方另有约定，采购人无需另行支付其他费用。</w:t>
      </w:r>
    </w:p>
    <w:p w14:paraId="4334975D">
      <w:pPr>
        <w:adjustRightInd w:val="0"/>
        <w:spacing w:line="360" w:lineRule="auto"/>
        <w:ind w:firstLine="540" w:firstLineChars="225"/>
        <w:jc w:val="left"/>
        <w:textAlignment w:val="baseline"/>
        <w:rPr>
          <w:rFonts w:ascii="宋体" w:hAnsi="宋体" w:cs="宋体"/>
          <w:kern w:val="0"/>
          <w:sz w:val="24"/>
          <w:highlight w:val="none"/>
        </w:rPr>
      </w:pPr>
      <w:r>
        <w:rPr>
          <w:rFonts w:hint="eastAsia" w:ascii="宋体" w:hAnsi="宋体" w:cs="宋体"/>
          <w:kern w:val="0"/>
          <w:sz w:val="24"/>
          <w:highlight w:val="none"/>
        </w:rPr>
        <w:t>设备设施日常维修维护需要的维修工具和维修材料由采购人提供。</w:t>
      </w:r>
    </w:p>
    <w:p w14:paraId="1CBA6823">
      <w:pPr>
        <w:adjustRightInd w:val="0"/>
        <w:spacing w:line="360" w:lineRule="auto"/>
        <w:ind w:firstLine="540" w:firstLineChars="225"/>
        <w:jc w:val="left"/>
        <w:textAlignment w:val="baseline"/>
        <w:rPr>
          <w:rFonts w:ascii="宋体" w:hAnsi="宋体" w:cs="宋体"/>
          <w:kern w:val="0"/>
          <w:sz w:val="24"/>
          <w:highlight w:val="none"/>
        </w:rPr>
      </w:pPr>
      <w:r>
        <w:rPr>
          <w:rFonts w:hint="eastAsia" w:ascii="宋体" w:hAnsi="宋体" w:cs="宋体"/>
          <w:kern w:val="0"/>
          <w:sz w:val="24"/>
          <w:highlight w:val="none"/>
        </w:rPr>
        <w:t>本项目不接受联合体投标，不接受分包。</w:t>
      </w:r>
    </w:p>
    <w:p w14:paraId="20A9D4AE">
      <w:pPr>
        <w:adjustRightInd w:val="0"/>
        <w:spacing w:line="360" w:lineRule="auto"/>
        <w:ind w:firstLine="420"/>
        <w:jc w:val="left"/>
        <w:textAlignment w:val="baseline"/>
        <w:rPr>
          <w:rFonts w:ascii="宋体" w:hAnsi="宋体" w:cs="宋体"/>
          <w:bCs/>
          <w:kern w:val="0"/>
          <w:sz w:val="24"/>
          <w:highlight w:val="none"/>
        </w:rPr>
      </w:pPr>
      <w:r>
        <w:rPr>
          <w:rFonts w:hint="eastAsia" w:ascii="宋体" w:hAnsi="宋体" w:cs="宋体"/>
          <w:b/>
          <w:kern w:val="0"/>
          <w:sz w:val="24"/>
          <w:highlight w:val="none"/>
        </w:rPr>
        <w:t>（二）</w:t>
      </w:r>
      <w:r>
        <w:rPr>
          <w:rFonts w:hint="eastAsia" w:ascii="宋体" w:hAnsi="宋体" w:cs="宋体"/>
          <w:bCs/>
          <w:kern w:val="0"/>
          <w:sz w:val="24"/>
          <w:highlight w:val="none"/>
        </w:rPr>
        <w:t>项目概况</w:t>
      </w:r>
    </w:p>
    <w:p w14:paraId="204A3450">
      <w:pPr>
        <w:adjustRightInd w:val="0"/>
        <w:spacing w:line="360" w:lineRule="auto"/>
        <w:ind w:firstLine="540" w:firstLineChars="225"/>
        <w:jc w:val="left"/>
        <w:textAlignment w:val="baseline"/>
        <w:rPr>
          <w:rFonts w:ascii="宋体" w:hAnsi="宋体" w:cs="宋体"/>
          <w:kern w:val="0"/>
          <w:sz w:val="24"/>
          <w:highlight w:val="none"/>
        </w:rPr>
      </w:pPr>
      <w:r>
        <w:rPr>
          <w:rFonts w:hint="eastAsia" w:ascii="宋体" w:hAnsi="宋体" w:cs="宋体"/>
          <w:kern w:val="0"/>
          <w:sz w:val="24"/>
          <w:highlight w:val="none"/>
        </w:rPr>
        <w:t>中国长城博物馆改造提升工程规划总用地面积26813.97平方米，总建筑面积16000平方米，其中地上建筑面积5400平方米，地下建筑面积10600平方米，建筑高9米。地上1层（最高），地下1层，局部夹层。展览面积5850平方米，办公建筑面积为1243平方米，采暖面积为10900平方米，绿化面积为12022平方米。</w:t>
      </w:r>
    </w:p>
    <w:p w14:paraId="059318C3">
      <w:pPr>
        <w:adjustRightInd w:val="0"/>
        <w:spacing w:line="360" w:lineRule="auto"/>
        <w:ind w:firstLine="540" w:firstLineChars="225"/>
        <w:jc w:val="left"/>
        <w:textAlignment w:val="baseline"/>
        <w:rPr>
          <w:rFonts w:ascii="宋体" w:hAnsi="宋体" w:cs="宋体"/>
          <w:kern w:val="0"/>
          <w:sz w:val="24"/>
          <w:highlight w:val="none"/>
        </w:rPr>
      </w:pPr>
      <w:r>
        <w:rPr>
          <w:rFonts w:hint="eastAsia" w:ascii="宋体" w:hAnsi="宋体" w:cs="宋体"/>
          <w:kern w:val="0"/>
          <w:sz w:val="24"/>
          <w:highlight w:val="none"/>
        </w:rPr>
        <w:t>为保障中国长城博物馆日常综合物业服务，需要聘请一家具备相关能力的综合物业公司，完成工程与设备运行维护管理服务、保洁、绿化、会服服务以及餐饮服务等综合物业服务。</w:t>
      </w:r>
    </w:p>
    <w:p w14:paraId="7F256AE4">
      <w:pPr>
        <w:adjustRightInd w:val="0"/>
        <w:spacing w:line="360" w:lineRule="auto"/>
        <w:ind w:firstLine="540" w:firstLineChars="225"/>
        <w:jc w:val="left"/>
        <w:textAlignment w:val="baseline"/>
        <w:rPr>
          <w:rFonts w:ascii="宋体" w:hAnsi="宋体" w:cs="宋体"/>
          <w:kern w:val="0"/>
          <w:sz w:val="24"/>
          <w:highlight w:val="none"/>
        </w:rPr>
      </w:pPr>
      <w:r>
        <w:rPr>
          <w:rFonts w:hint="eastAsia" w:ascii="宋体" w:hAnsi="宋体" w:cs="宋体"/>
          <w:kern w:val="0"/>
          <w:sz w:val="24"/>
          <w:highlight w:val="none"/>
        </w:rPr>
        <w:t>该服务项目的费用包括但不限于以下费用：投标人因本项目产生的办公、交通、员工工资、各类加班费用（含法定节假日）、符合法律要求的各类保险等全部费用，食宿、劳保、工装制作（样式、材质、色调需提前报请采购人确认）、采购人绿化养护地面平整及物品采购费用、保洁消杀日用消耗品采购费用、楼体清洁费用、环境消毒及灭鼠灭蟑等病虫害防治费用、生活垃圾及厨余垃圾分类运输（含外运出馆）费用、化粪池沉积池隔油池清掏费用、厨房烟道清洗费用。涉及保洁绿化消杀等采购的，须按采购人要求及国家行业相关标准执行，并接受采购人监督。在服务期间，除非双方另有约定，采购人无需另行支付其他费用。</w:t>
      </w:r>
    </w:p>
    <w:p w14:paraId="570BF1B2">
      <w:pPr>
        <w:adjustRightInd w:val="0"/>
        <w:spacing w:line="360" w:lineRule="auto"/>
        <w:ind w:firstLine="540" w:firstLineChars="225"/>
        <w:jc w:val="left"/>
        <w:textAlignment w:val="baseline"/>
        <w:rPr>
          <w:rFonts w:ascii="宋体" w:hAnsi="宋体" w:cs="宋体"/>
          <w:kern w:val="0"/>
          <w:sz w:val="24"/>
          <w:highlight w:val="none"/>
        </w:rPr>
      </w:pPr>
      <w:r>
        <w:rPr>
          <w:rFonts w:hint="eastAsia" w:ascii="宋体" w:hAnsi="宋体" w:cs="宋体"/>
          <w:kern w:val="0"/>
          <w:sz w:val="24"/>
          <w:highlight w:val="none"/>
        </w:rPr>
        <w:t>设备设施日常维修维护需要的维修工具和维修材料由采购人提供。</w:t>
      </w:r>
    </w:p>
    <w:p w14:paraId="1905E213">
      <w:pPr>
        <w:adjustRightInd w:val="0"/>
        <w:spacing w:line="360" w:lineRule="auto"/>
        <w:ind w:firstLine="540" w:firstLineChars="225"/>
        <w:jc w:val="left"/>
        <w:textAlignment w:val="baseline"/>
        <w:rPr>
          <w:rFonts w:ascii="宋体" w:hAnsi="宋体" w:cs="宋体"/>
          <w:kern w:val="0"/>
          <w:sz w:val="24"/>
          <w:highlight w:val="none"/>
        </w:rPr>
      </w:pPr>
      <w:r>
        <w:rPr>
          <w:rFonts w:hint="eastAsia" w:ascii="宋体" w:hAnsi="宋体" w:cs="宋体"/>
          <w:kern w:val="0"/>
          <w:sz w:val="24"/>
          <w:highlight w:val="none"/>
        </w:rPr>
        <w:t>本项目不接受联合体投标。</w:t>
      </w:r>
    </w:p>
    <w:p w14:paraId="2D56F465">
      <w:pPr>
        <w:adjustRightInd w:val="0"/>
        <w:spacing w:line="360" w:lineRule="auto"/>
        <w:jc w:val="left"/>
        <w:textAlignment w:val="baseline"/>
        <w:rPr>
          <w:rFonts w:ascii="宋体" w:hAnsi="宋体" w:cs="宋体"/>
          <w:b/>
          <w:kern w:val="0"/>
          <w:sz w:val="24"/>
          <w:highlight w:val="none"/>
        </w:rPr>
      </w:pPr>
    </w:p>
    <w:p w14:paraId="320528B1">
      <w:pPr>
        <w:adjustRightInd w:val="0"/>
        <w:spacing w:line="360" w:lineRule="auto"/>
        <w:jc w:val="left"/>
        <w:textAlignment w:val="baseline"/>
        <w:rPr>
          <w:rFonts w:ascii="宋体" w:hAnsi="宋体" w:cs="宋体"/>
          <w:b/>
          <w:kern w:val="0"/>
          <w:sz w:val="24"/>
          <w:highlight w:val="none"/>
        </w:rPr>
      </w:pPr>
      <w:r>
        <w:rPr>
          <w:rFonts w:hint="eastAsia" w:ascii="宋体" w:hAnsi="宋体" w:cs="宋体"/>
          <w:b/>
          <w:kern w:val="0"/>
          <w:sz w:val="24"/>
          <w:highlight w:val="none"/>
        </w:rPr>
        <w:t>二、商务要求：</w:t>
      </w:r>
    </w:p>
    <w:p w14:paraId="38069A3E">
      <w:pPr>
        <w:adjustRightInd w:val="0"/>
        <w:spacing w:line="360" w:lineRule="auto"/>
        <w:ind w:firstLine="542" w:firstLineChars="225"/>
        <w:jc w:val="left"/>
        <w:textAlignment w:val="baseline"/>
        <w:rPr>
          <w:rFonts w:ascii="宋体" w:hAnsi="宋体" w:cs="宋体"/>
          <w:kern w:val="0"/>
          <w:sz w:val="24"/>
          <w:highlight w:val="none"/>
        </w:rPr>
      </w:pPr>
      <w:r>
        <w:rPr>
          <w:rFonts w:hint="eastAsia" w:ascii="宋体" w:hAnsi="宋体" w:cs="宋体"/>
          <w:b/>
          <w:kern w:val="0"/>
          <w:sz w:val="24"/>
          <w:highlight w:val="none"/>
        </w:rPr>
        <w:t>（一）</w:t>
      </w:r>
      <w:r>
        <w:rPr>
          <w:rFonts w:hint="eastAsia" w:ascii="宋体" w:hAnsi="宋体" w:cs="宋体"/>
          <w:kern w:val="0"/>
          <w:sz w:val="24"/>
          <w:highlight w:val="none"/>
        </w:rPr>
        <w:t>服务期限：2026 年3月1日至2027年12月31日。</w:t>
      </w:r>
    </w:p>
    <w:p w14:paraId="1D54455D">
      <w:pPr>
        <w:adjustRightInd w:val="0"/>
        <w:spacing w:line="360" w:lineRule="auto"/>
        <w:ind w:firstLine="542" w:firstLineChars="225"/>
        <w:jc w:val="left"/>
        <w:textAlignment w:val="baseline"/>
        <w:rPr>
          <w:rFonts w:ascii="宋体" w:hAnsi="宋体" w:cs="宋体"/>
          <w:color w:val="000000"/>
          <w:sz w:val="24"/>
          <w:highlight w:val="none"/>
        </w:rPr>
      </w:pPr>
      <w:r>
        <w:rPr>
          <w:rFonts w:hint="eastAsia" w:ascii="宋体" w:hAnsi="宋体" w:cs="宋体"/>
          <w:b/>
          <w:kern w:val="0"/>
          <w:sz w:val="24"/>
          <w:highlight w:val="none"/>
        </w:rPr>
        <w:t>（二）</w:t>
      </w:r>
      <w:r>
        <w:rPr>
          <w:rFonts w:hint="eastAsia" w:ascii="宋体" w:hAnsi="宋体" w:cs="宋体"/>
          <w:kern w:val="0"/>
          <w:sz w:val="24"/>
          <w:highlight w:val="none"/>
        </w:rPr>
        <w:t>服务地点：</w:t>
      </w:r>
      <w:r>
        <w:rPr>
          <w:rFonts w:hint="eastAsia" w:ascii="宋体" w:hAnsi="宋体" w:cs="宋体"/>
          <w:color w:val="000000"/>
          <w:sz w:val="24"/>
          <w:highlight w:val="none"/>
        </w:rPr>
        <w:t>北京市延庆区八达岭镇八达岭长城景区西入口，中国长城博物馆</w:t>
      </w:r>
    </w:p>
    <w:p w14:paraId="029AB7D1">
      <w:pPr>
        <w:adjustRightInd w:val="0"/>
        <w:spacing w:line="360" w:lineRule="auto"/>
        <w:ind w:firstLine="542" w:firstLineChars="225"/>
        <w:jc w:val="left"/>
        <w:textAlignment w:val="baseline"/>
        <w:rPr>
          <w:rFonts w:ascii="宋体" w:hAnsi="宋体" w:cs="宋体"/>
          <w:kern w:val="0"/>
          <w:sz w:val="24"/>
          <w:highlight w:val="none"/>
        </w:rPr>
      </w:pPr>
      <w:r>
        <w:rPr>
          <w:rFonts w:hint="eastAsia" w:ascii="宋体" w:hAnsi="宋体" w:cs="宋体"/>
          <w:b/>
          <w:kern w:val="0"/>
          <w:sz w:val="24"/>
          <w:highlight w:val="none"/>
        </w:rPr>
        <w:t>（三）</w:t>
      </w:r>
      <w:r>
        <w:rPr>
          <w:rFonts w:hint="eastAsia" w:ascii="宋体" w:hAnsi="宋体" w:cs="宋体"/>
          <w:kern w:val="0"/>
          <w:sz w:val="24"/>
          <w:highlight w:val="none"/>
        </w:rPr>
        <w:t>报价要求：总价不超过788万元，其中2026年3至11月份金额不超过257.6万元，2026年12月份金额不超过40.8万元，2027年不超过489.6万元。</w:t>
      </w:r>
    </w:p>
    <w:p w14:paraId="5A02B292">
      <w:pPr>
        <w:pStyle w:val="5"/>
        <w:ind w:firstLine="480"/>
        <w:rPr>
          <w:rFonts w:ascii="宋体" w:hAnsi="宋体" w:cs="宋体"/>
          <w:kern w:val="0"/>
          <w:szCs w:val="24"/>
          <w:highlight w:val="none"/>
        </w:rPr>
      </w:pPr>
      <w:r>
        <w:rPr>
          <w:rFonts w:hint="eastAsia" w:ascii="宋体" w:hAnsi="宋体" w:cs="宋体"/>
          <w:kern w:val="0"/>
          <w:szCs w:val="24"/>
          <w:highlight w:val="none"/>
        </w:rPr>
        <w:t>2026年3至12月费用需按月报价，2027年费用可按年整体报价。</w:t>
      </w:r>
    </w:p>
    <w:p w14:paraId="154EDE74">
      <w:pPr>
        <w:adjustRightInd w:val="0"/>
        <w:spacing w:line="360" w:lineRule="auto"/>
        <w:ind w:firstLine="542" w:firstLineChars="225"/>
        <w:jc w:val="left"/>
        <w:textAlignment w:val="baseline"/>
        <w:rPr>
          <w:rFonts w:ascii="宋体" w:hAnsi="宋体" w:cs="宋体"/>
          <w:kern w:val="0"/>
          <w:sz w:val="24"/>
          <w:highlight w:val="none"/>
        </w:rPr>
      </w:pPr>
      <w:r>
        <w:rPr>
          <w:rFonts w:hint="eastAsia" w:ascii="宋体" w:hAnsi="宋体" w:cs="宋体"/>
          <w:b/>
          <w:kern w:val="0"/>
          <w:sz w:val="24"/>
          <w:highlight w:val="none"/>
        </w:rPr>
        <w:t>（四）</w:t>
      </w:r>
      <w:r>
        <w:rPr>
          <w:rFonts w:hint="eastAsia" w:ascii="宋体" w:hAnsi="宋体" w:cs="宋体"/>
          <w:kern w:val="0"/>
          <w:sz w:val="24"/>
          <w:highlight w:val="none"/>
        </w:rPr>
        <w:t>付款条件：</w:t>
      </w:r>
    </w:p>
    <w:p w14:paraId="0B667404">
      <w:pPr>
        <w:adjustRightInd w:val="0"/>
        <w:spacing w:line="360" w:lineRule="auto"/>
        <w:ind w:firstLine="540" w:firstLineChars="225"/>
        <w:jc w:val="left"/>
        <w:textAlignment w:val="baseline"/>
        <w:rPr>
          <w:rFonts w:hint="eastAsia" w:ascii="宋体" w:hAnsi="宋体" w:cs="宋体"/>
          <w:kern w:val="0"/>
          <w:sz w:val="24"/>
          <w:highlight w:val="none"/>
        </w:rPr>
      </w:pPr>
      <w:r>
        <w:rPr>
          <w:rFonts w:hint="eastAsia" w:ascii="宋体" w:hAnsi="宋体" w:cs="宋体"/>
          <w:kern w:val="0"/>
          <w:sz w:val="24"/>
          <w:highlight w:val="none"/>
        </w:rPr>
        <w:t>合同签订后10个工作日内，中标人向采购人支付合同总金额10%的履约保证金。每年的物业管理服务费按季度结算，每年第一季度物业管理服务费支付时间为财政资金拨付到位后10个工作日内支付；每年第二、三季度支付时间为下一季度第一个月内完成支付该季度综合物业服务费。第四季度费用，12月15日前支付10、11两个月的费用，12月份的费用须接受采购人的结算审核，并扣除审核报告中的应扣款项后待财政资金到账后支付。</w:t>
      </w:r>
    </w:p>
    <w:p w14:paraId="336718CF">
      <w:pPr>
        <w:adjustRightInd w:val="0"/>
        <w:spacing w:line="360" w:lineRule="auto"/>
        <w:ind w:firstLine="540" w:firstLineChars="225"/>
        <w:jc w:val="left"/>
        <w:textAlignment w:val="baseline"/>
        <w:rPr>
          <w:rFonts w:ascii="宋体" w:hAnsi="宋体" w:cs="宋体"/>
          <w:kern w:val="0"/>
          <w:sz w:val="24"/>
          <w:highlight w:val="none"/>
        </w:rPr>
      </w:pPr>
      <w:r>
        <w:rPr>
          <w:rFonts w:hint="eastAsia" w:ascii="宋体" w:hAnsi="宋体" w:cs="宋体"/>
          <w:kern w:val="0"/>
          <w:sz w:val="24"/>
          <w:highlight w:val="none"/>
        </w:rPr>
        <w:t>以上各季度费用支付时，中标人应按照采购人要求提供费用支出清单、采购人相关管理部门确认的工作量完成情况等材料，且采购人上级财政拨付资金后支付。（因财政拨款原因，中标人未按采购人要求提供相关支付所需材料，导致不能支付情况，不属于采购人延期支付。中标人无采购人、中标人共同确认的可以延期提供相关支付所需材料的特殊情况，在采购人其他条件具备的情况下，中标人提供相关支付所需材料每超过1个工作日，采购人扣除中标人0.05%合同金额作为违约金，违约金额由采购人决定在下次付款金额中扣除）。</w:t>
      </w:r>
    </w:p>
    <w:p w14:paraId="48062F8C">
      <w:pPr>
        <w:adjustRightInd w:val="0"/>
        <w:spacing w:line="360" w:lineRule="auto"/>
        <w:jc w:val="left"/>
        <w:textAlignment w:val="baseline"/>
        <w:rPr>
          <w:rFonts w:ascii="宋体" w:hAnsi="宋体" w:cs="宋体"/>
          <w:b/>
          <w:kern w:val="0"/>
          <w:sz w:val="24"/>
          <w:highlight w:val="none"/>
        </w:rPr>
      </w:pPr>
      <w:r>
        <w:rPr>
          <w:rFonts w:hint="eastAsia" w:ascii="宋体" w:hAnsi="宋体" w:cs="宋体"/>
          <w:b/>
          <w:kern w:val="0"/>
          <w:sz w:val="24"/>
          <w:highlight w:val="none"/>
        </w:rPr>
        <w:t>三、技术要求：</w:t>
      </w:r>
    </w:p>
    <w:p w14:paraId="41C56C9C">
      <w:pPr>
        <w:adjustRightInd w:val="0"/>
        <w:spacing w:line="360" w:lineRule="auto"/>
        <w:ind w:firstLine="540" w:firstLineChars="225"/>
        <w:jc w:val="left"/>
        <w:textAlignment w:val="baseline"/>
        <w:rPr>
          <w:rFonts w:ascii="宋体" w:hAnsi="宋体" w:cs="宋体"/>
          <w:kern w:val="0"/>
          <w:sz w:val="24"/>
          <w:highlight w:val="none"/>
        </w:rPr>
      </w:pPr>
      <w:bookmarkStart w:id="0" w:name="_Hlk88143683"/>
      <w:r>
        <w:rPr>
          <w:rFonts w:hint="eastAsia" w:ascii="宋体" w:hAnsi="宋体" w:cs="宋体"/>
          <w:kern w:val="0"/>
          <w:sz w:val="24"/>
          <w:highlight w:val="none"/>
        </w:rPr>
        <w:t>综合物业服务事项包括中国长城博物馆红线范围内</w:t>
      </w:r>
      <w:r>
        <w:rPr>
          <w:rFonts w:hint="eastAsia" w:ascii="宋体" w:hAnsi="宋体" w:cs="宋体"/>
          <w:color w:val="000000"/>
          <w:sz w:val="24"/>
          <w:highlight w:val="none"/>
        </w:rPr>
        <w:t>所管理使用的馆内、馆外及周边区域的综合物业服务，对承接的该服务项目负完全安全生产责任，同时配合中国长城博物馆做好各类突发事件的应急处理。</w:t>
      </w:r>
    </w:p>
    <w:p w14:paraId="4EFB8F56">
      <w:pPr>
        <w:adjustRightInd w:val="0"/>
        <w:spacing w:line="360" w:lineRule="auto"/>
        <w:ind w:firstLine="542" w:firstLineChars="225"/>
        <w:jc w:val="left"/>
        <w:textAlignment w:val="baseline"/>
        <w:rPr>
          <w:rFonts w:ascii="宋体" w:hAnsi="宋体" w:cs="宋体"/>
          <w:kern w:val="0"/>
          <w:sz w:val="24"/>
          <w:highlight w:val="none"/>
        </w:rPr>
      </w:pPr>
      <w:r>
        <w:rPr>
          <w:rFonts w:hint="eastAsia" w:ascii="宋体" w:hAnsi="宋体" w:cs="宋体"/>
          <w:b/>
          <w:kern w:val="0"/>
          <w:sz w:val="24"/>
          <w:highlight w:val="none"/>
        </w:rPr>
        <w:t>（一）</w:t>
      </w:r>
      <w:r>
        <w:rPr>
          <w:rFonts w:hint="eastAsia" w:ascii="宋体" w:hAnsi="宋体" w:cs="宋体"/>
          <w:b/>
          <w:bCs/>
          <w:kern w:val="0"/>
          <w:sz w:val="24"/>
          <w:highlight w:val="none"/>
        </w:rPr>
        <w:t>综合物业服务项目基本要求：</w:t>
      </w:r>
    </w:p>
    <w:p w14:paraId="2D4B0714">
      <w:pPr>
        <w:adjustRightInd w:val="0"/>
        <w:spacing w:line="360" w:lineRule="auto"/>
        <w:ind w:firstLine="540" w:firstLineChars="225"/>
        <w:jc w:val="left"/>
        <w:textAlignment w:val="baseline"/>
        <w:rPr>
          <w:rFonts w:ascii="宋体" w:hAnsi="宋体" w:cs="宋体"/>
          <w:kern w:val="0"/>
          <w:sz w:val="24"/>
          <w:highlight w:val="none"/>
        </w:rPr>
      </w:pPr>
      <w:r>
        <w:rPr>
          <w:rFonts w:hint="eastAsia" w:ascii="宋体" w:hAnsi="宋体" w:cs="宋体"/>
          <w:kern w:val="0"/>
          <w:sz w:val="24"/>
          <w:highlight w:val="none"/>
        </w:rPr>
        <w:t>物业公司须在中国长城博物馆设置项目管理团队，负责项目考勤、档案管理、劳保及工资发放、固定资产管理等日常管理工作（具体人员数量自行设置），须按照采购人对物业服务人员岗位设置要求，为此项目提供不低于岗位人数的服务人员，来完成中国长城博物馆综合物业服务。特种岗位人员必须持有相关部门颁发的特种设备作业人员证（包括但不限于特种设备安全管理A、有限空间作业、高处作业、低压电工作业、高压电工作业、焊接与热切割作业、工业锅炉司炉G1、制冷与空调设备运行操作作业、厨师证、健康证等），岗位人员要求相对保持稳定，每月人员流失调换率不得超过总人数的15%，主管以上岗位的更换需要经过采购人同意。</w:t>
      </w:r>
      <w:r>
        <w:rPr>
          <w:rFonts w:hint="eastAsia" w:ascii="宋体" w:hAnsi="宋体" w:cs="宋体"/>
          <w:b/>
          <w:bCs/>
          <w:kern w:val="0"/>
          <w:sz w:val="24"/>
          <w:highlight w:val="none"/>
        </w:rPr>
        <w:t>投标人须提供承诺函。</w:t>
      </w:r>
    </w:p>
    <w:p w14:paraId="3570EBBA">
      <w:pPr>
        <w:adjustRightInd w:val="0"/>
        <w:spacing w:line="360" w:lineRule="auto"/>
        <w:ind w:firstLine="480" w:firstLineChars="200"/>
        <w:jc w:val="left"/>
        <w:textAlignment w:val="baseline"/>
        <w:rPr>
          <w:rFonts w:ascii="宋体" w:hAnsi="宋体" w:cs="宋体"/>
          <w:b/>
          <w:kern w:val="0"/>
          <w:sz w:val="24"/>
          <w:highlight w:val="none"/>
        </w:rPr>
      </w:pPr>
      <w:r>
        <w:rPr>
          <w:rFonts w:hint="eastAsia" w:ascii="宋体" w:hAnsi="宋体" w:cs="宋体"/>
          <w:kern w:val="0"/>
          <w:sz w:val="24"/>
          <w:highlight w:val="none"/>
        </w:rPr>
        <w:t>物业公司在此项目中涉及有限空间作业、高空作业、特种设备管理、高空设备设施维护等工作内容时，须遵照国家和行业相关法规标准及操作规程的要求，聘请具备相应资质的人员完成。并配备必要的专业人员进行巡检、维修、维护、</w:t>
      </w:r>
      <w:r>
        <w:rPr>
          <w:rFonts w:hint="eastAsia" w:ascii="宋体" w:hAnsi="宋体" w:cs="宋体"/>
          <w:color w:val="000000"/>
          <w:sz w:val="24"/>
          <w:highlight w:val="none"/>
        </w:rPr>
        <w:t>保洁、绿化、会服、餐饮</w:t>
      </w:r>
      <w:r>
        <w:rPr>
          <w:rFonts w:hint="eastAsia" w:ascii="宋体" w:hAnsi="宋体" w:cs="宋体"/>
          <w:kern w:val="0"/>
          <w:sz w:val="24"/>
          <w:highlight w:val="none"/>
        </w:rPr>
        <w:t>等全流程规范作业，并承担相应的安全责任。</w:t>
      </w:r>
      <w:r>
        <w:rPr>
          <w:rFonts w:hint="eastAsia" w:ascii="宋体" w:hAnsi="宋体" w:cs="宋体"/>
          <w:b/>
          <w:kern w:val="0"/>
          <w:sz w:val="24"/>
          <w:highlight w:val="none"/>
        </w:rPr>
        <w:t>投标人须按以上内容提供承诺函。</w:t>
      </w:r>
    </w:p>
    <w:p w14:paraId="11AD825B">
      <w:pPr>
        <w:adjustRightInd w:val="0"/>
        <w:spacing w:line="360" w:lineRule="auto"/>
        <w:ind w:firstLine="482" w:firstLineChars="200"/>
        <w:jc w:val="left"/>
        <w:textAlignment w:val="baseline"/>
        <w:rPr>
          <w:rFonts w:ascii="宋体" w:hAnsi="宋体" w:cs="宋体"/>
          <w:b/>
          <w:bCs/>
          <w:kern w:val="0"/>
          <w:sz w:val="24"/>
          <w:highlight w:val="none"/>
        </w:rPr>
      </w:pPr>
      <w:r>
        <w:rPr>
          <w:rFonts w:hint="eastAsia" w:ascii="Segoe UI Symbol" w:hAnsi="Segoe UI Symbol" w:cs="Segoe UI Symbol"/>
          <w:b/>
          <w:bCs/>
          <w:color w:val="000000"/>
          <w:kern w:val="0"/>
          <w:sz w:val="24"/>
          <w:highlight w:val="none"/>
        </w:rPr>
        <w:t>★</w:t>
      </w:r>
      <w:r>
        <w:rPr>
          <w:rFonts w:hint="eastAsia" w:ascii="宋体" w:hAnsi="宋体" w:cs="宋体"/>
          <w:b/>
          <w:bCs/>
          <w:kern w:val="0"/>
          <w:sz w:val="24"/>
          <w:highlight w:val="none"/>
        </w:rPr>
        <w:t>本项目下列岗位人员：项目经理、项目副经理（分管工程）、项目副经理（分管保洁、绿化、会服）与中标人必须是直接劳动合同关系，不得转包、分包或由中标人聘用其他单位的上述人员。投标人须按以上内容提供承诺函，否则作无效投标处理。</w:t>
      </w:r>
    </w:p>
    <w:p w14:paraId="3335E70C">
      <w:pPr>
        <w:suppressAutoHyphens/>
        <w:adjustRightInd w:val="0"/>
        <w:spacing w:line="360" w:lineRule="auto"/>
        <w:ind w:firstLine="482" w:firstLineChars="200"/>
        <w:jc w:val="left"/>
        <w:textAlignment w:val="baseline"/>
        <w:rPr>
          <w:rFonts w:ascii="宋体" w:hAnsi="宋体" w:cs="宋体"/>
          <w:b/>
          <w:kern w:val="0"/>
          <w:sz w:val="24"/>
          <w:highlight w:val="none"/>
        </w:rPr>
      </w:pPr>
      <w:r>
        <w:rPr>
          <w:rFonts w:hint="eastAsia" w:ascii="Segoe UI Symbol" w:hAnsi="Segoe UI Symbol" w:cs="Segoe UI Symbol"/>
          <w:b/>
          <w:bCs/>
          <w:color w:val="000000"/>
          <w:kern w:val="0"/>
          <w:sz w:val="24"/>
          <w:highlight w:val="none"/>
        </w:rPr>
        <w:t>★</w:t>
      </w:r>
      <w:r>
        <w:rPr>
          <w:rFonts w:hint="eastAsia" w:ascii="宋体" w:hAnsi="宋体" w:cs="宋体"/>
          <w:b/>
          <w:bCs/>
          <w:kern w:val="0"/>
          <w:sz w:val="24"/>
          <w:highlight w:val="none"/>
        </w:rPr>
        <w:t>本项目以下岗位人员：项目总经理、项目副经理（分管工程）、项目副经理（分管保洁、绿化、会服）需于合同签订前，由各岗位本人到采购人所在地，向采购人提供投标文件中提供的相关证书、工作经验证明材料或其它劳动关系证明文件的原件，经采购人确认，同时保证以上人员在岗工作期限不低于六个月，因个人身体等特殊原因离岗的，需经采购人认可，且每季度调岗不能超过</w:t>
      </w:r>
      <w:r>
        <w:rPr>
          <w:rFonts w:ascii="宋体" w:hAnsi="宋体" w:cs="宋体"/>
          <w:b/>
          <w:bCs/>
          <w:kern w:val="0"/>
          <w:sz w:val="24"/>
          <w:highlight w:val="none"/>
        </w:rPr>
        <w:t>1人。</w:t>
      </w:r>
      <w:r>
        <w:rPr>
          <w:rFonts w:hint="eastAsia" w:ascii="宋体" w:hAnsi="宋体" w:cs="宋体"/>
          <w:b/>
          <w:bCs/>
          <w:kern w:val="0"/>
          <w:sz w:val="24"/>
          <w:highlight w:val="none"/>
        </w:rPr>
        <w:t>投标人须按以上内容提供承诺函，否则作无效投标处理。</w:t>
      </w:r>
    </w:p>
    <w:p w14:paraId="1ACDB13C">
      <w:pPr>
        <w:pStyle w:val="2"/>
        <w:rPr>
          <w:highlight w:val="none"/>
        </w:rPr>
      </w:pPr>
    </w:p>
    <w:p w14:paraId="069A0195">
      <w:pPr>
        <w:adjustRightInd w:val="0"/>
        <w:spacing w:line="360" w:lineRule="auto"/>
        <w:ind w:firstLine="542" w:firstLineChars="225"/>
        <w:jc w:val="left"/>
        <w:textAlignment w:val="baseline"/>
        <w:rPr>
          <w:rFonts w:ascii="宋体" w:hAnsi="宋体" w:cs="宋体"/>
          <w:b/>
          <w:bCs/>
          <w:kern w:val="0"/>
          <w:sz w:val="24"/>
          <w:highlight w:val="none"/>
        </w:rPr>
      </w:pPr>
      <w:r>
        <w:rPr>
          <w:rFonts w:hint="eastAsia" w:ascii="宋体" w:hAnsi="宋体" w:cs="宋体"/>
          <w:b/>
          <w:kern w:val="0"/>
          <w:sz w:val="24"/>
          <w:highlight w:val="none"/>
        </w:rPr>
        <w:t>（二）</w:t>
      </w:r>
      <w:r>
        <w:rPr>
          <w:rFonts w:hint="eastAsia" w:ascii="宋体" w:hAnsi="宋体" w:cs="宋体"/>
          <w:b/>
          <w:bCs/>
          <w:kern w:val="0"/>
          <w:sz w:val="24"/>
          <w:highlight w:val="none"/>
        </w:rPr>
        <w:t>人员岗位设置要求：</w:t>
      </w:r>
    </w:p>
    <w:p w14:paraId="7471A3DF">
      <w:pPr>
        <w:adjustRightInd w:val="0"/>
        <w:spacing w:line="360" w:lineRule="auto"/>
        <w:ind w:firstLine="482" w:firstLineChars="200"/>
        <w:jc w:val="left"/>
        <w:textAlignment w:val="baseline"/>
        <w:rPr>
          <w:rFonts w:ascii="宋体" w:hAnsi="宋体" w:cs="宋体"/>
          <w:b/>
          <w:kern w:val="0"/>
          <w:sz w:val="24"/>
          <w:highlight w:val="none"/>
        </w:rPr>
      </w:pPr>
      <w:r>
        <w:rPr>
          <w:rFonts w:hint="eastAsia" w:ascii="宋体" w:hAnsi="宋体" w:cs="宋体"/>
          <w:b/>
          <w:kern w:val="0"/>
          <w:sz w:val="24"/>
          <w:highlight w:val="none"/>
        </w:rPr>
        <w:t>表1：项目管理团队岗位数量及任职要求：</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698"/>
        <w:gridCol w:w="4787"/>
        <w:gridCol w:w="1642"/>
      </w:tblGrid>
      <w:tr w14:paraId="3B57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14:paraId="2CDCC0DC">
            <w:pPr>
              <w:adjustRightInd w:val="0"/>
              <w:jc w:val="center"/>
              <w:textAlignment w:val="baseline"/>
              <w:rPr>
                <w:rFonts w:ascii="宋体" w:hAnsi="宋体" w:cs="宋体"/>
                <w:b/>
                <w:kern w:val="0"/>
                <w:sz w:val="24"/>
                <w:highlight w:val="none"/>
              </w:rPr>
            </w:pPr>
            <w:r>
              <w:rPr>
                <w:rFonts w:hint="eastAsia" w:ascii="宋体" w:hAnsi="宋体" w:cs="宋体"/>
                <w:b/>
                <w:bCs/>
                <w:kern w:val="0"/>
                <w:sz w:val="24"/>
                <w:highlight w:val="none"/>
              </w:rPr>
              <w:t>岗位名称</w:t>
            </w:r>
          </w:p>
        </w:tc>
        <w:tc>
          <w:tcPr>
            <w:tcW w:w="698" w:type="dxa"/>
            <w:vAlign w:val="center"/>
          </w:tcPr>
          <w:p w14:paraId="268453B2">
            <w:pPr>
              <w:adjustRightInd w:val="0"/>
              <w:jc w:val="center"/>
              <w:textAlignment w:val="baseline"/>
              <w:rPr>
                <w:rFonts w:ascii="宋体" w:hAnsi="宋体" w:cs="宋体"/>
                <w:b/>
                <w:kern w:val="0"/>
                <w:sz w:val="24"/>
                <w:highlight w:val="none"/>
              </w:rPr>
            </w:pPr>
            <w:r>
              <w:rPr>
                <w:rFonts w:hint="eastAsia" w:ascii="宋体" w:hAnsi="宋体" w:cs="宋体"/>
                <w:b/>
                <w:bCs/>
                <w:kern w:val="0"/>
                <w:sz w:val="24"/>
                <w:highlight w:val="none"/>
              </w:rPr>
              <w:t>岗位数量</w:t>
            </w:r>
          </w:p>
        </w:tc>
        <w:tc>
          <w:tcPr>
            <w:tcW w:w="4787" w:type="dxa"/>
            <w:vAlign w:val="center"/>
          </w:tcPr>
          <w:p w14:paraId="505E770D">
            <w:pPr>
              <w:adjustRightInd w:val="0"/>
              <w:jc w:val="center"/>
              <w:textAlignment w:val="baseline"/>
              <w:rPr>
                <w:rFonts w:ascii="宋体" w:hAnsi="宋体" w:cs="宋体"/>
                <w:b/>
                <w:kern w:val="0"/>
                <w:sz w:val="24"/>
                <w:highlight w:val="none"/>
              </w:rPr>
            </w:pPr>
            <w:r>
              <w:rPr>
                <w:rFonts w:hint="eastAsia" w:ascii="宋体" w:hAnsi="宋体" w:cs="宋体"/>
                <w:b/>
                <w:bCs/>
                <w:kern w:val="0"/>
                <w:sz w:val="24"/>
                <w:highlight w:val="none"/>
              </w:rPr>
              <w:t>岗位要求</w:t>
            </w:r>
          </w:p>
        </w:tc>
        <w:tc>
          <w:tcPr>
            <w:tcW w:w="1642" w:type="dxa"/>
          </w:tcPr>
          <w:p w14:paraId="7DD5E189">
            <w:pPr>
              <w:adjustRightInd w:val="0"/>
              <w:jc w:val="center"/>
              <w:textAlignment w:val="baseline"/>
              <w:rPr>
                <w:rFonts w:ascii="宋体" w:hAnsi="宋体" w:cs="宋体"/>
                <w:b/>
                <w:bCs/>
                <w:kern w:val="0"/>
                <w:sz w:val="24"/>
                <w:highlight w:val="none"/>
              </w:rPr>
            </w:pPr>
            <w:r>
              <w:rPr>
                <w:rFonts w:hint="eastAsia" w:ascii="宋体" w:hAnsi="宋体" w:cs="宋体"/>
                <w:b/>
                <w:bCs/>
                <w:kern w:val="0"/>
                <w:sz w:val="24"/>
                <w:highlight w:val="none"/>
              </w:rPr>
              <w:t>备注</w:t>
            </w:r>
          </w:p>
        </w:tc>
      </w:tr>
      <w:tr w14:paraId="5DA1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14:paraId="1214B5EA">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项目经理</w:t>
            </w:r>
          </w:p>
        </w:tc>
        <w:tc>
          <w:tcPr>
            <w:tcW w:w="698" w:type="dxa"/>
          </w:tcPr>
          <w:p w14:paraId="0D78A31F">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1</w:t>
            </w:r>
          </w:p>
        </w:tc>
        <w:tc>
          <w:tcPr>
            <w:tcW w:w="4787" w:type="dxa"/>
          </w:tcPr>
          <w:p w14:paraId="280B5F79">
            <w:pPr>
              <w:adjustRightInd w:val="0"/>
              <w:textAlignment w:val="baseline"/>
              <w:rPr>
                <w:rFonts w:ascii="宋体" w:hAnsi="宋体" w:cs="宋体"/>
                <w:sz w:val="24"/>
                <w:highlight w:val="none"/>
              </w:rPr>
            </w:pPr>
            <w:r>
              <w:rPr>
                <w:rFonts w:hint="eastAsia" w:ascii="宋体" w:hAnsi="宋体" w:cs="宋体"/>
                <w:kern w:val="0"/>
                <w:sz w:val="24"/>
                <w:highlight w:val="none"/>
              </w:rPr>
              <w:t>具有本科及以上学历，具有5 年（含）以上公众场所类物业管理服务经验。须具备高级职称，专业类别为电气、暖通、给排水、建筑智能化专业类别中一种。需提供相关工作经历证明及相关证书。</w:t>
            </w:r>
          </w:p>
        </w:tc>
        <w:tc>
          <w:tcPr>
            <w:tcW w:w="1642" w:type="dxa"/>
          </w:tcPr>
          <w:p w14:paraId="5B972473">
            <w:pPr>
              <w:adjustRightInd w:val="0"/>
              <w:textAlignment w:val="baseline"/>
              <w:rPr>
                <w:rFonts w:ascii="宋体" w:hAnsi="宋体" w:cs="宋体"/>
                <w:bCs/>
                <w:kern w:val="0"/>
                <w:sz w:val="24"/>
                <w:highlight w:val="none"/>
              </w:rPr>
            </w:pPr>
            <w:r>
              <w:rPr>
                <w:rFonts w:hint="eastAsia" w:ascii="宋体" w:hAnsi="宋体" w:cs="宋体"/>
                <w:kern w:val="0"/>
                <w:sz w:val="24"/>
                <w:highlight w:val="none"/>
              </w:rPr>
              <w:t>职称专业不得与副经理为同一专业类别。供应商须提供承诺函。</w:t>
            </w:r>
          </w:p>
        </w:tc>
      </w:tr>
      <w:tr w14:paraId="0942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14:paraId="62421F3B">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项目副经理</w:t>
            </w:r>
          </w:p>
          <w:p w14:paraId="5D1D9E2A">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（分管工程）</w:t>
            </w:r>
          </w:p>
        </w:tc>
        <w:tc>
          <w:tcPr>
            <w:tcW w:w="698" w:type="dxa"/>
          </w:tcPr>
          <w:p w14:paraId="627629C3">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1</w:t>
            </w:r>
          </w:p>
        </w:tc>
        <w:tc>
          <w:tcPr>
            <w:tcW w:w="4787" w:type="dxa"/>
          </w:tcPr>
          <w:p w14:paraId="5B96B630">
            <w:pPr>
              <w:adjustRightInd w:val="0"/>
              <w:textAlignment w:val="baseline"/>
              <w:rPr>
                <w:rFonts w:ascii="宋体" w:hAnsi="宋体" w:cs="宋体"/>
                <w:bCs/>
                <w:kern w:val="0"/>
                <w:sz w:val="24"/>
                <w:highlight w:val="none"/>
              </w:rPr>
            </w:pPr>
            <w:r>
              <w:rPr>
                <w:rFonts w:hint="eastAsia" w:ascii="宋体" w:hAnsi="宋体" w:cs="宋体"/>
                <w:bCs/>
                <w:kern w:val="0"/>
                <w:sz w:val="24"/>
                <w:highlight w:val="none"/>
              </w:rPr>
              <w:t>具有本科及以上学历，具有中级职称（专业为电气、暖通、给排水、建筑智能化其中一种），具有5 年（含）以上公众场所类物业管理经验。</w:t>
            </w:r>
            <w:r>
              <w:rPr>
                <w:rFonts w:hint="eastAsia" w:ascii="宋体" w:hAnsi="宋体" w:cs="宋体"/>
                <w:kern w:val="0"/>
                <w:sz w:val="24"/>
                <w:highlight w:val="none"/>
              </w:rPr>
              <w:t>需提供相关工作经历证明及相关证书。</w:t>
            </w:r>
          </w:p>
        </w:tc>
        <w:tc>
          <w:tcPr>
            <w:tcW w:w="1642" w:type="dxa"/>
          </w:tcPr>
          <w:p w14:paraId="7F38EB10">
            <w:pPr>
              <w:adjustRightInd w:val="0"/>
              <w:jc w:val="center"/>
              <w:textAlignment w:val="baseline"/>
              <w:rPr>
                <w:rFonts w:ascii="宋体" w:hAnsi="宋体" w:cs="宋体"/>
                <w:bCs/>
                <w:kern w:val="0"/>
                <w:sz w:val="24"/>
                <w:highlight w:val="none"/>
              </w:rPr>
            </w:pPr>
            <w:r>
              <w:rPr>
                <w:rFonts w:hint="eastAsia" w:ascii="宋体" w:hAnsi="宋体" w:cs="宋体"/>
                <w:kern w:val="0"/>
                <w:sz w:val="24"/>
                <w:highlight w:val="none"/>
              </w:rPr>
              <w:t>职称专业不得与项目经理为同一专业类别。供应商须提供承诺函。</w:t>
            </w:r>
          </w:p>
        </w:tc>
      </w:tr>
      <w:tr w14:paraId="6616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tcPr>
          <w:p w14:paraId="2A7A488E">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项目副经理</w:t>
            </w:r>
          </w:p>
          <w:p w14:paraId="7D8BB0C9">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（分管保洁、绿化、会服）</w:t>
            </w:r>
          </w:p>
        </w:tc>
        <w:tc>
          <w:tcPr>
            <w:tcW w:w="698" w:type="dxa"/>
          </w:tcPr>
          <w:p w14:paraId="3623F4B8">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1</w:t>
            </w:r>
          </w:p>
        </w:tc>
        <w:tc>
          <w:tcPr>
            <w:tcW w:w="4787" w:type="dxa"/>
          </w:tcPr>
          <w:p w14:paraId="152215C4">
            <w:pPr>
              <w:adjustRightInd w:val="0"/>
              <w:textAlignment w:val="baseline"/>
              <w:rPr>
                <w:rFonts w:ascii="宋体" w:hAnsi="宋体" w:cs="宋体"/>
                <w:bCs/>
                <w:kern w:val="0"/>
                <w:sz w:val="24"/>
                <w:highlight w:val="none"/>
              </w:rPr>
            </w:pPr>
            <w:r>
              <w:rPr>
                <w:rFonts w:hint="eastAsia" w:ascii="宋体" w:hAnsi="宋体" w:cs="宋体"/>
                <w:bCs/>
                <w:kern w:val="0"/>
                <w:sz w:val="24"/>
                <w:highlight w:val="none"/>
              </w:rPr>
              <w:t>具有本科及以上学历，管理类相关专业毕业，具有5年（含）以上公众场所类物业管理经验。</w:t>
            </w:r>
            <w:r>
              <w:rPr>
                <w:rFonts w:hint="eastAsia" w:ascii="宋体" w:hAnsi="宋体" w:cs="宋体"/>
                <w:kern w:val="0"/>
                <w:sz w:val="24"/>
                <w:highlight w:val="none"/>
              </w:rPr>
              <w:t>需提供相关工作经历证明及相关证书。</w:t>
            </w:r>
          </w:p>
        </w:tc>
        <w:tc>
          <w:tcPr>
            <w:tcW w:w="1642" w:type="dxa"/>
          </w:tcPr>
          <w:p w14:paraId="670F1D91">
            <w:pPr>
              <w:adjustRightInd w:val="0"/>
              <w:jc w:val="center"/>
              <w:textAlignment w:val="baseline"/>
              <w:rPr>
                <w:rFonts w:ascii="宋体" w:hAnsi="宋体" w:cs="宋体"/>
                <w:bCs/>
                <w:kern w:val="0"/>
                <w:sz w:val="24"/>
                <w:highlight w:val="none"/>
              </w:rPr>
            </w:pPr>
          </w:p>
        </w:tc>
      </w:tr>
    </w:tbl>
    <w:p w14:paraId="1F8C8B72">
      <w:pPr>
        <w:suppressAutoHyphens/>
        <w:adjustRightInd w:val="0"/>
        <w:spacing w:line="360" w:lineRule="auto"/>
        <w:ind w:firstLine="480" w:firstLineChars="200"/>
        <w:jc w:val="left"/>
        <w:textAlignment w:val="baseline"/>
        <w:rPr>
          <w:rFonts w:ascii="宋体" w:hAnsi="宋体" w:cs="宋体"/>
          <w:bCs/>
          <w:kern w:val="0"/>
          <w:sz w:val="24"/>
          <w:highlight w:val="none"/>
        </w:rPr>
      </w:pPr>
    </w:p>
    <w:p w14:paraId="0FAA4B28">
      <w:pPr>
        <w:adjustRightInd w:val="0"/>
        <w:spacing w:line="360" w:lineRule="auto"/>
        <w:jc w:val="left"/>
        <w:textAlignment w:val="baseline"/>
        <w:rPr>
          <w:rFonts w:ascii="宋体" w:hAnsi="宋体" w:cs="宋体"/>
          <w:b/>
          <w:kern w:val="0"/>
          <w:sz w:val="24"/>
          <w:highlight w:val="none"/>
        </w:rPr>
      </w:pPr>
      <w:r>
        <w:rPr>
          <w:rFonts w:hint="eastAsia" w:ascii="宋体" w:hAnsi="宋体" w:cs="宋体"/>
          <w:b/>
          <w:kern w:val="0"/>
          <w:sz w:val="24"/>
          <w:highlight w:val="none"/>
        </w:rPr>
        <w:br w:type="column"/>
      </w:r>
      <w:r>
        <w:rPr>
          <w:rFonts w:hint="eastAsia" w:ascii="宋体" w:hAnsi="宋体" w:cs="宋体"/>
          <w:b/>
          <w:kern w:val="0"/>
          <w:sz w:val="24"/>
          <w:highlight w:val="none"/>
        </w:rPr>
        <w:t>表2：工程与设备运行维护人员岗位设置要求：</w:t>
      </w:r>
    </w:p>
    <w:tbl>
      <w:tblPr>
        <w:tblStyle w:val="7"/>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873"/>
        <w:gridCol w:w="3000"/>
        <w:gridCol w:w="1705"/>
      </w:tblGrid>
      <w:tr w14:paraId="25083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521E0BF2">
            <w:pPr>
              <w:adjustRightInd w:val="0"/>
              <w:spacing w:line="360" w:lineRule="auto"/>
              <w:jc w:val="center"/>
              <w:textAlignment w:val="baseline"/>
              <w:rPr>
                <w:rFonts w:ascii="宋体" w:hAnsi="宋体" w:cs="宋体"/>
                <w:b/>
                <w:kern w:val="0"/>
                <w:sz w:val="24"/>
                <w:highlight w:val="none"/>
              </w:rPr>
            </w:pPr>
            <w:r>
              <w:rPr>
                <w:rFonts w:hint="eastAsia" w:ascii="宋体" w:hAnsi="宋体" w:cs="宋体"/>
                <w:b/>
                <w:bCs/>
                <w:kern w:val="0"/>
                <w:sz w:val="24"/>
                <w:highlight w:val="none"/>
              </w:rPr>
              <w:t>岗位名称</w:t>
            </w:r>
          </w:p>
        </w:tc>
        <w:tc>
          <w:tcPr>
            <w:tcW w:w="708" w:type="dxa"/>
            <w:vAlign w:val="center"/>
          </w:tcPr>
          <w:p w14:paraId="34F92259">
            <w:pPr>
              <w:adjustRightInd w:val="0"/>
              <w:spacing w:line="360" w:lineRule="auto"/>
              <w:jc w:val="center"/>
              <w:textAlignment w:val="baseline"/>
              <w:rPr>
                <w:rFonts w:ascii="宋体" w:hAnsi="宋体" w:cs="宋体"/>
                <w:b/>
                <w:kern w:val="0"/>
                <w:sz w:val="24"/>
                <w:highlight w:val="none"/>
              </w:rPr>
            </w:pPr>
            <w:r>
              <w:rPr>
                <w:rFonts w:hint="eastAsia" w:ascii="宋体" w:hAnsi="宋体" w:cs="宋体"/>
                <w:b/>
                <w:bCs/>
                <w:kern w:val="0"/>
                <w:sz w:val="24"/>
                <w:highlight w:val="none"/>
              </w:rPr>
              <w:t>岗位数量</w:t>
            </w:r>
          </w:p>
        </w:tc>
        <w:tc>
          <w:tcPr>
            <w:tcW w:w="873" w:type="dxa"/>
            <w:vAlign w:val="center"/>
          </w:tcPr>
          <w:p w14:paraId="14BCE28E">
            <w:pPr>
              <w:adjustRightInd w:val="0"/>
              <w:spacing w:line="360" w:lineRule="auto"/>
              <w:jc w:val="center"/>
              <w:textAlignment w:val="baseline"/>
              <w:rPr>
                <w:rFonts w:ascii="宋体" w:hAnsi="宋体" w:cs="宋体"/>
                <w:b/>
                <w:bCs/>
                <w:kern w:val="0"/>
                <w:sz w:val="24"/>
                <w:highlight w:val="none"/>
              </w:rPr>
            </w:pPr>
            <w:r>
              <w:rPr>
                <w:rFonts w:hint="eastAsia" w:ascii="宋体" w:hAnsi="宋体" w:cs="宋体"/>
                <w:b/>
                <w:bCs/>
                <w:kern w:val="0"/>
                <w:sz w:val="24"/>
                <w:highlight w:val="none"/>
              </w:rPr>
              <w:t>岗位最低人数</w:t>
            </w:r>
          </w:p>
        </w:tc>
        <w:tc>
          <w:tcPr>
            <w:tcW w:w="3000" w:type="dxa"/>
            <w:vAlign w:val="center"/>
          </w:tcPr>
          <w:p w14:paraId="630CEE17">
            <w:pPr>
              <w:adjustRightInd w:val="0"/>
              <w:spacing w:line="360" w:lineRule="auto"/>
              <w:jc w:val="center"/>
              <w:textAlignment w:val="baseline"/>
              <w:rPr>
                <w:rFonts w:ascii="宋体" w:hAnsi="宋体" w:cs="宋体"/>
                <w:b/>
                <w:kern w:val="0"/>
                <w:sz w:val="24"/>
                <w:highlight w:val="none"/>
              </w:rPr>
            </w:pPr>
            <w:r>
              <w:rPr>
                <w:rFonts w:hint="eastAsia" w:ascii="宋体" w:hAnsi="宋体" w:cs="宋体"/>
                <w:b/>
                <w:bCs/>
                <w:kern w:val="0"/>
                <w:sz w:val="24"/>
                <w:highlight w:val="none"/>
              </w:rPr>
              <w:t>岗位要求</w:t>
            </w:r>
          </w:p>
        </w:tc>
        <w:tc>
          <w:tcPr>
            <w:tcW w:w="1705" w:type="dxa"/>
            <w:vAlign w:val="center"/>
          </w:tcPr>
          <w:p w14:paraId="4626E2D7">
            <w:pPr>
              <w:adjustRightInd w:val="0"/>
              <w:spacing w:line="360" w:lineRule="auto"/>
              <w:jc w:val="center"/>
              <w:textAlignment w:val="baseline"/>
              <w:rPr>
                <w:rFonts w:ascii="宋体" w:hAnsi="宋体" w:cs="宋体"/>
                <w:b/>
                <w:kern w:val="0"/>
                <w:sz w:val="24"/>
                <w:highlight w:val="none"/>
              </w:rPr>
            </w:pPr>
            <w:r>
              <w:rPr>
                <w:rFonts w:hint="eastAsia" w:ascii="宋体" w:hAnsi="宋体" w:cs="宋体"/>
                <w:b/>
                <w:bCs/>
                <w:kern w:val="0"/>
                <w:sz w:val="24"/>
                <w:highlight w:val="none"/>
              </w:rPr>
              <w:t>备注</w:t>
            </w:r>
          </w:p>
        </w:tc>
      </w:tr>
      <w:tr w14:paraId="07B5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056AC07E">
            <w:pPr>
              <w:adjustRightInd w:val="0"/>
              <w:spacing w:line="360" w:lineRule="auto"/>
              <w:textAlignment w:val="baseline"/>
              <w:rPr>
                <w:rFonts w:ascii="宋体" w:hAnsi="宋体" w:cs="宋体"/>
                <w:bCs/>
                <w:kern w:val="0"/>
                <w:sz w:val="24"/>
                <w:highlight w:val="none"/>
              </w:rPr>
            </w:pPr>
            <w:bookmarkStart w:id="1" w:name="_Hlk212044439"/>
            <w:r>
              <w:rPr>
                <w:rFonts w:hint="eastAsia" w:ascii="宋体" w:hAnsi="宋体" w:cs="宋体"/>
                <w:bCs/>
                <w:kern w:val="0"/>
                <w:sz w:val="24"/>
                <w:highlight w:val="none"/>
              </w:rPr>
              <w:t>综合维修</w:t>
            </w:r>
          </w:p>
        </w:tc>
        <w:tc>
          <w:tcPr>
            <w:tcW w:w="708" w:type="dxa"/>
            <w:vAlign w:val="center"/>
          </w:tcPr>
          <w:p w14:paraId="6FA8FCA7">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3</w:t>
            </w:r>
          </w:p>
        </w:tc>
        <w:tc>
          <w:tcPr>
            <w:tcW w:w="873" w:type="dxa"/>
            <w:vAlign w:val="center"/>
          </w:tcPr>
          <w:p w14:paraId="0376AC14">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4</w:t>
            </w:r>
          </w:p>
        </w:tc>
        <w:tc>
          <w:tcPr>
            <w:tcW w:w="3000" w:type="dxa"/>
            <w:vAlign w:val="center"/>
          </w:tcPr>
          <w:p w14:paraId="4AF78DEA">
            <w:pPr>
              <w:pStyle w:val="3"/>
              <w:adjustRightInd w:val="0"/>
              <w:textAlignment w:val="baseline"/>
              <w:rPr>
                <w:rFonts w:ascii="宋体" w:hAnsi="宋体" w:cs="宋体"/>
                <w:bCs/>
                <w:kern w:val="0"/>
                <w:sz w:val="24"/>
                <w:highlight w:val="none"/>
              </w:rPr>
            </w:pPr>
            <w:r>
              <w:rPr>
                <w:rFonts w:hint="eastAsia" w:ascii="宋体" w:hAnsi="宋体" w:cs="宋体"/>
                <w:bCs/>
                <w:kern w:val="0"/>
                <w:sz w:val="24"/>
                <w:highlight w:val="none"/>
              </w:rPr>
              <w:t>有</w:t>
            </w:r>
            <w:r>
              <w:rPr>
                <w:rFonts w:hint="eastAsia"/>
                <w:highlight w:val="none"/>
              </w:rPr>
              <w:t>同类岗位</w:t>
            </w:r>
            <w:r>
              <w:rPr>
                <w:rFonts w:hint="eastAsia" w:ascii="宋体" w:hAnsi="宋体" w:cs="宋体"/>
                <w:bCs/>
                <w:kern w:val="0"/>
                <w:sz w:val="24"/>
                <w:highlight w:val="none"/>
              </w:rPr>
              <w:t>相关工作经验5年（含）以上，熟悉物业瓦、木、油等维修工作；具有良好的服务意识。</w:t>
            </w:r>
          </w:p>
        </w:tc>
        <w:tc>
          <w:tcPr>
            <w:tcW w:w="1705" w:type="dxa"/>
            <w:vAlign w:val="center"/>
          </w:tcPr>
          <w:p w14:paraId="6093960A">
            <w:pPr>
              <w:adjustRightInd w:val="0"/>
              <w:spacing w:line="360" w:lineRule="auto"/>
              <w:textAlignment w:val="baseline"/>
              <w:rPr>
                <w:rFonts w:ascii="宋体" w:hAnsi="宋体" w:cs="宋体"/>
                <w:bCs/>
                <w:kern w:val="0"/>
                <w:sz w:val="24"/>
                <w:highlight w:val="none"/>
              </w:rPr>
            </w:pPr>
          </w:p>
        </w:tc>
      </w:tr>
      <w:tr w14:paraId="237E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762E57DE">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设备巡视兼维修</w:t>
            </w:r>
          </w:p>
        </w:tc>
        <w:tc>
          <w:tcPr>
            <w:tcW w:w="708" w:type="dxa"/>
            <w:vAlign w:val="center"/>
          </w:tcPr>
          <w:p w14:paraId="2AEBD03A">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2</w:t>
            </w:r>
          </w:p>
        </w:tc>
        <w:tc>
          <w:tcPr>
            <w:tcW w:w="873" w:type="dxa"/>
            <w:vAlign w:val="center"/>
          </w:tcPr>
          <w:p w14:paraId="293EF51D">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3</w:t>
            </w:r>
          </w:p>
        </w:tc>
        <w:tc>
          <w:tcPr>
            <w:tcW w:w="3000" w:type="dxa"/>
            <w:vAlign w:val="center"/>
          </w:tcPr>
          <w:p w14:paraId="41127880">
            <w:pPr>
              <w:pStyle w:val="3"/>
              <w:adjustRightInd w:val="0"/>
              <w:textAlignment w:val="baseline"/>
              <w:rPr>
                <w:rFonts w:ascii="宋体" w:hAnsi="宋体" w:cs="宋体"/>
                <w:bCs/>
                <w:kern w:val="0"/>
                <w:sz w:val="24"/>
                <w:highlight w:val="none"/>
              </w:rPr>
            </w:pPr>
            <w:r>
              <w:rPr>
                <w:rFonts w:hint="eastAsia"/>
                <w:highlight w:val="none"/>
              </w:rPr>
              <w:t>同类岗位相</w:t>
            </w:r>
            <w:r>
              <w:rPr>
                <w:rFonts w:hint="eastAsia" w:ascii="宋体" w:hAnsi="宋体" w:cs="宋体"/>
                <w:bCs/>
                <w:kern w:val="0"/>
                <w:sz w:val="24"/>
                <w:highlight w:val="none"/>
              </w:rPr>
              <w:t>关工作经验2年（含）以上，具备较丰富的空调、给排水专业知识。</w:t>
            </w:r>
          </w:p>
        </w:tc>
        <w:tc>
          <w:tcPr>
            <w:tcW w:w="1705" w:type="dxa"/>
            <w:vAlign w:val="center"/>
          </w:tcPr>
          <w:p w14:paraId="6F705D4B">
            <w:pPr>
              <w:adjustRightInd w:val="0"/>
              <w:spacing w:line="360" w:lineRule="auto"/>
              <w:textAlignment w:val="baseline"/>
              <w:rPr>
                <w:rFonts w:ascii="宋体" w:hAnsi="宋体" w:cs="宋体"/>
                <w:bCs/>
                <w:kern w:val="0"/>
                <w:sz w:val="24"/>
                <w:highlight w:val="none"/>
              </w:rPr>
            </w:pPr>
          </w:p>
        </w:tc>
      </w:tr>
      <w:tr w14:paraId="07E0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463DD072">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弱电巡视兼会议保障</w:t>
            </w:r>
          </w:p>
        </w:tc>
        <w:tc>
          <w:tcPr>
            <w:tcW w:w="708" w:type="dxa"/>
            <w:vAlign w:val="center"/>
          </w:tcPr>
          <w:p w14:paraId="06C39B39">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1</w:t>
            </w:r>
          </w:p>
        </w:tc>
        <w:tc>
          <w:tcPr>
            <w:tcW w:w="873" w:type="dxa"/>
            <w:vAlign w:val="center"/>
          </w:tcPr>
          <w:p w14:paraId="24277DFC">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2</w:t>
            </w:r>
          </w:p>
        </w:tc>
        <w:tc>
          <w:tcPr>
            <w:tcW w:w="3000" w:type="dxa"/>
            <w:vAlign w:val="center"/>
          </w:tcPr>
          <w:p w14:paraId="17139537">
            <w:pPr>
              <w:adjustRightInd w:val="0"/>
              <w:textAlignment w:val="baseline"/>
              <w:rPr>
                <w:rFonts w:ascii="宋体" w:hAnsi="宋体" w:cs="宋体"/>
                <w:bCs/>
                <w:kern w:val="0"/>
                <w:sz w:val="24"/>
                <w:highlight w:val="none"/>
              </w:rPr>
            </w:pPr>
            <w:r>
              <w:rPr>
                <w:rFonts w:hint="eastAsia" w:ascii="宋体" w:hAnsi="宋体" w:cs="宋体"/>
                <w:kern w:val="0"/>
                <w:sz w:val="24"/>
                <w:highlight w:val="none"/>
              </w:rPr>
              <w:t>从事物业服务行业5年（含）以上，同类岗位相关工作经验2年（含）以上，具备一定的楼宇自控系统、多媒体视听室播放系统、会议服务系统设备运行维修专业知识，具有较强的动手能力。</w:t>
            </w:r>
          </w:p>
        </w:tc>
        <w:tc>
          <w:tcPr>
            <w:tcW w:w="1705" w:type="dxa"/>
            <w:vAlign w:val="center"/>
          </w:tcPr>
          <w:p w14:paraId="61A8B49D">
            <w:pPr>
              <w:adjustRightInd w:val="0"/>
              <w:spacing w:line="360" w:lineRule="auto"/>
              <w:textAlignment w:val="baseline"/>
              <w:rPr>
                <w:rFonts w:ascii="宋体" w:hAnsi="宋体" w:cs="宋体"/>
                <w:bCs/>
                <w:kern w:val="0"/>
                <w:sz w:val="24"/>
                <w:highlight w:val="none"/>
              </w:rPr>
            </w:pPr>
          </w:p>
        </w:tc>
      </w:tr>
      <w:tr w14:paraId="3D24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5D610C9F">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强电巡视兼维修</w:t>
            </w:r>
          </w:p>
        </w:tc>
        <w:tc>
          <w:tcPr>
            <w:tcW w:w="708" w:type="dxa"/>
            <w:vAlign w:val="center"/>
          </w:tcPr>
          <w:p w14:paraId="5753015A">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2</w:t>
            </w:r>
          </w:p>
        </w:tc>
        <w:tc>
          <w:tcPr>
            <w:tcW w:w="873" w:type="dxa"/>
            <w:vAlign w:val="center"/>
          </w:tcPr>
          <w:p w14:paraId="223273F2">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3</w:t>
            </w:r>
          </w:p>
        </w:tc>
        <w:tc>
          <w:tcPr>
            <w:tcW w:w="3000" w:type="dxa"/>
            <w:vAlign w:val="center"/>
          </w:tcPr>
          <w:p w14:paraId="0F76DFE1">
            <w:pPr>
              <w:pStyle w:val="3"/>
              <w:rPr>
                <w:highlight w:val="none"/>
              </w:rPr>
            </w:pPr>
            <w:r>
              <w:rPr>
                <w:rFonts w:hint="eastAsia" w:ascii="宋体" w:hAnsi="宋体" w:cs="宋体"/>
                <w:bCs/>
                <w:kern w:val="0"/>
                <w:sz w:val="24"/>
                <w:highlight w:val="none"/>
              </w:rPr>
              <w:t>具有</w:t>
            </w:r>
            <w:r>
              <w:rPr>
                <w:rFonts w:hint="eastAsia"/>
                <w:highlight w:val="none"/>
              </w:rPr>
              <w:t>高压电工特种作业证</w:t>
            </w:r>
          </w:p>
          <w:p w14:paraId="747F8A10">
            <w:pPr>
              <w:adjustRightInd w:val="0"/>
              <w:textAlignment w:val="baseline"/>
              <w:rPr>
                <w:rFonts w:ascii="宋体" w:hAnsi="宋体" w:cs="宋体"/>
                <w:bCs/>
                <w:kern w:val="0"/>
                <w:sz w:val="24"/>
                <w:highlight w:val="none"/>
              </w:rPr>
            </w:pPr>
            <w:r>
              <w:rPr>
                <w:rFonts w:hint="eastAsia" w:ascii="宋体" w:hAnsi="宋体" w:cs="宋体"/>
                <w:bCs/>
                <w:kern w:val="0"/>
                <w:sz w:val="24"/>
                <w:highlight w:val="none"/>
              </w:rPr>
              <w:t>，有</w:t>
            </w:r>
            <w:r>
              <w:rPr>
                <w:rFonts w:hint="eastAsia"/>
                <w:highlight w:val="none"/>
              </w:rPr>
              <w:t>同类岗位</w:t>
            </w:r>
            <w:r>
              <w:rPr>
                <w:rFonts w:hint="eastAsia" w:ascii="宋体" w:hAnsi="宋体" w:cs="宋体"/>
                <w:bCs/>
                <w:kern w:val="0"/>
                <w:sz w:val="24"/>
                <w:highlight w:val="none"/>
              </w:rPr>
              <w:t>相关工作经验2年（含）以上，具备电工维修专业知识，熟知电工安全规范和操作规范。</w:t>
            </w:r>
          </w:p>
        </w:tc>
        <w:tc>
          <w:tcPr>
            <w:tcW w:w="1705" w:type="dxa"/>
            <w:vAlign w:val="center"/>
          </w:tcPr>
          <w:p w14:paraId="645358C0">
            <w:pPr>
              <w:adjustRightInd w:val="0"/>
              <w:spacing w:line="360" w:lineRule="auto"/>
              <w:textAlignment w:val="baseline"/>
              <w:rPr>
                <w:rFonts w:ascii="宋体" w:hAnsi="宋体" w:cs="宋体"/>
                <w:bCs/>
                <w:kern w:val="0"/>
                <w:sz w:val="24"/>
                <w:highlight w:val="none"/>
              </w:rPr>
            </w:pPr>
          </w:p>
        </w:tc>
      </w:tr>
      <w:tr w14:paraId="1F28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6F2C22A8">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楼控值班员</w:t>
            </w:r>
          </w:p>
        </w:tc>
        <w:tc>
          <w:tcPr>
            <w:tcW w:w="708" w:type="dxa"/>
            <w:vAlign w:val="center"/>
          </w:tcPr>
          <w:p w14:paraId="56481713">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1</w:t>
            </w:r>
          </w:p>
        </w:tc>
        <w:tc>
          <w:tcPr>
            <w:tcW w:w="873" w:type="dxa"/>
            <w:vAlign w:val="center"/>
          </w:tcPr>
          <w:p w14:paraId="2EE2766D">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4</w:t>
            </w:r>
          </w:p>
        </w:tc>
        <w:tc>
          <w:tcPr>
            <w:tcW w:w="3000" w:type="dxa"/>
            <w:vAlign w:val="center"/>
          </w:tcPr>
          <w:p w14:paraId="05E7F5D0">
            <w:pPr>
              <w:adjustRightInd w:val="0"/>
              <w:textAlignment w:val="baseline"/>
              <w:rPr>
                <w:rFonts w:ascii="宋体" w:hAnsi="宋体" w:cs="宋体"/>
                <w:bCs/>
                <w:kern w:val="0"/>
                <w:sz w:val="24"/>
                <w:highlight w:val="none"/>
              </w:rPr>
            </w:pPr>
            <w:r>
              <w:rPr>
                <w:rFonts w:hint="eastAsia" w:ascii="宋体" w:hAnsi="宋体" w:cs="宋体"/>
                <w:kern w:val="0"/>
                <w:sz w:val="24"/>
                <w:highlight w:val="none"/>
              </w:rPr>
              <w:t>有</w:t>
            </w:r>
            <w:r>
              <w:rPr>
                <w:rFonts w:hint="eastAsia"/>
                <w:highlight w:val="none"/>
              </w:rPr>
              <w:t>同类岗位</w:t>
            </w:r>
            <w:r>
              <w:rPr>
                <w:rFonts w:hint="eastAsia" w:ascii="宋体" w:hAnsi="宋体" w:cs="宋体"/>
                <w:kern w:val="0"/>
                <w:sz w:val="24"/>
                <w:highlight w:val="none"/>
              </w:rPr>
              <w:t>相关工作经验2年（含）以上，具有楼宇自控系统设备运行维修专业知识。</w:t>
            </w:r>
          </w:p>
        </w:tc>
        <w:tc>
          <w:tcPr>
            <w:tcW w:w="1705" w:type="dxa"/>
            <w:vAlign w:val="center"/>
          </w:tcPr>
          <w:p w14:paraId="2261728F">
            <w:pPr>
              <w:adjustRightInd w:val="0"/>
              <w:spacing w:line="360" w:lineRule="auto"/>
              <w:textAlignment w:val="baseline"/>
              <w:rPr>
                <w:rFonts w:ascii="宋体" w:hAnsi="宋体" w:cs="宋体"/>
                <w:bCs/>
                <w:kern w:val="0"/>
                <w:sz w:val="24"/>
                <w:highlight w:val="none"/>
              </w:rPr>
            </w:pPr>
          </w:p>
        </w:tc>
      </w:tr>
      <w:tr w14:paraId="784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438C5228">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运行电工</w:t>
            </w:r>
          </w:p>
        </w:tc>
        <w:tc>
          <w:tcPr>
            <w:tcW w:w="708" w:type="dxa"/>
            <w:vAlign w:val="center"/>
          </w:tcPr>
          <w:p w14:paraId="539017C0">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2</w:t>
            </w:r>
          </w:p>
        </w:tc>
        <w:tc>
          <w:tcPr>
            <w:tcW w:w="873" w:type="dxa"/>
            <w:vAlign w:val="center"/>
          </w:tcPr>
          <w:p w14:paraId="3C304CE3">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8</w:t>
            </w:r>
          </w:p>
        </w:tc>
        <w:tc>
          <w:tcPr>
            <w:tcW w:w="3000" w:type="dxa"/>
            <w:vAlign w:val="center"/>
          </w:tcPr>
          <w:p w14:paraId="7DDD37DC">
            <w:pPr>
              <w:pStyle w:val="3"/>
              <w:rPr>
                <w:highlight w:val="none"/>
              </w:rPr>
            </w:pPr>
            <w:r>
              <w:rPr>
                <w:rFonts w:hint="eastAsia" w:ascii="宋体" w:hAnsi="宋体" w:cs="宋体"/>
                <w:kern w:val="0"/>
                <w:sz w:val="24"/>
                <w:highlight w:val="none"/>
              </w:rPr>
              <w:t>具有</w:t>
            </w:r>
            <w:r>
              <w:rPr>
                <w:rFonts w:hint="eastAsia"/>
                <w:highlight w:val="none"/>
              </w:rPr>
              <w:t>高压电工特种作业证</w:t>
            </w:r>
          </w:p>
          <w:p w14:paraId="4645D70E">
            <w:pPr>
              <w:adjustRightInd w:val="0"/>
              <w:textAlignment w:val="baseline"/>
              <w:rPr>
                <w:rFonts w:ascii="宋体" w:hAnsi="宋体" w:cs="宋体"/>
                <w:sz w:val="24"/>
                <w:highlight w:val="none"/>
              </w:rPr>
            </w:pPr>
            <w:r>
              <w:rPr>
                <w:rFonts w:hint="eastAsia" w:ascii="宋体" w:hAnsi="宋体" w:cs="宋体"/>
                <w:kern w:val="0"/>
                <w:sz w:val="24"/>
                <w:highlight w:val="none"/>
              </w:rPr>
              <w:t>，有同类岗位相关工作经验2年（含）以上，具备电工专业知识，变、配电设施的管理能力，熟知配电室安全规范和操作规范。</w:t>
            </w:r>
          </w:p>
        </w:tc>
        <w:tc>
          <w:tcPr>
            <w:tcW w:w="1705" w:type="dxa"/>
            <w:vAlign w:val="center"/>
          </w:tcPr>
          <w:p w14:paraId="183F6990">
            <w:pPr>
              <w:adjustRightInd w:val="0"/>
              <w:spacing w:line="360" w:lineRule="auto"/>
              <w:textAlignment w:val="baseline"/>
              <w:rPr>
                <w:rFonts w:ascii="宋体" w:hAnsi="宋体" w:cs="宋体"/>
                <w:bCs/>
                <w:kern w:val="0"/>
                <w:sz w:val="24"/>
                <w:highlight w:val="none"/>
              </w:rPr>
            </w:pPr>
          </w:p>
        </w:tc>
      </w:tr>
      <w:tr w14:paraId="3DD5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5" w:type="dxa"/>
            <w:vAlign w:val="center"/>
          </w:tcPr>
          <w:p w14:paraId="0C1B264E">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夜间巡视兼维修</w:t>
            </w:r>
          </w:p>
        </w:tc>
        <w:tc>
          <w:tcPr>
            <w:tcW w:w="708" w:type="dxa"/>
            <w:vAlign w:val="center"/>
          </w:tcPr>
          <w:p w14:paraId="5184EB2C">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2</w:t>
            </w:r>
          </w:p>
        </w:tc>
        <w:tc>
          <w:tcPr>
            <w:tcW w:w="873" w:type="dxa"/>
            <w:vAlign w:val="center"/>
          </w:tcPr>
          <w:p w14:paraId="1BBB7A99">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4</w:t>
            </w:r>
          </w:p>
        </w:tc>
        <w:tc>
          <w:tcPr>
            <w:tcW w:w="3000" w:type="dxa"/>
            <w:vAlign w:val="center"/>
          </w:tcPr>
          <w:p w14:paraId="3E2FB624">
            <w:pPr>
              <w:adjustRightInd w:val="0"/>
              <w:textAlignment w:val="baseline"/>
              <w:rPr>
                <w:rFonts w:ascii="宋体" w:hAnsi="宋体" w:cs="宋体"/>
                <w:bCs/>
                <w:kern w:val="0"/>
                <w:sz w:val="24"/>
                <w:highlight w:val="none"/>
              </w:rPr>
            </w:pPr>
            <w:r>
              <w:rPr>
                <w:rFonts w:hint="eastAsia" w:ascii="宋体" w:hAnsi="宋体" w:cs="宋体"/>
                <w:kern w:val="0"/>
                <w:sz w:val="24"/>
                <w:highlight w:val="none"/>
              </w:rPr>
              <w:t>从事物业服务行业5年（含）以上，同类岗位相关工作经验2年（含）以上，具备一定的瓦木油、综合维修专业知识，具有较强的动手能力。</w:t>
            </w:r>
          </w:p>
        </w:tc>
        <w:tc>
          <w:tcPr>
            <w:tcW w:w="1705" w:type="dxa"/>
            <w:vAlign w:val="center"/>
          </w:tcPr>
          <w:p w14:paraId="3C820495">
            <w:pPr>
              <w:adjustRightInd w:val="0"/>
              <w:spacing w:line="360" w:lineRule="auto"/>
              <w:textAlignment w:val="baseline"/>
              <w:rPr>
                <w:rFonts w:ascii="宋体" w:hAnsi="宋体" w:cs="宋体"/>
                <w:bCs/>
                <w:kern w:val="0"/>
                <w:sz w:val="24"/>
                <w:highlight w:val="none"/>
              </w:rPr>
            </w:pPr>
          </w:p>
        </w:tc>
      </w:tr>
      <w:tr w14:paraId="64C2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35" w:type="dxa"/>
            <w:vAlign w:val="center"/>
          </w:tcPr>
          <w:p w14:paraId="49F02B0F">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小计</w:t>
            </w:r>
          </w:p>
        </w:tc>
        <w:tc>
          <w:tcPr>
            <w:tcW w:w="708" w:type="dxa"/>
            <w:vAlign w:val="center"/>
          </w:tcPr>
          <w:p w14:paraId="6148BF16">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13</w:t>
            </w:r>
          </w:p>
        </w:tc>
        <w:tc>
          <w:tcPr>
            <w:tcW w:w="873" w:type="dxa"/>
            <w:vAlign w:val="center"/>
          </w:tcPr>
          <w:p w14:paraId="741A6C6F">
            <w:pPr>
              <w:adjustRightInd w:val="0"/>
              <w:spacing w:line="360" w:lineRule="auto"/>
              <w:textAlignment w:val="baseline"/>
              <w:rPr>
                <w:rFonts w:ascii="宋体" w:hAnsi="宋体" w:cs="宋体"/>
                <w:bCs/>
                <w:kern w:val="0"/>
                <w:sz w:val="24"/>
                <w:highlight w:val="none"/>
              </w:rPr>
            </w:pPr>
            <w:r>
              <w:rPr>
                <w:rFonts w:hint="eastAsia" w:ascii="宋体" w:hAnsi="宋体" w:cs="宋体"/>
                <w:bCs/>
                <w:kern w:val="0"/>
                <w:sz w:val="24"/>
                <w:highlight w:val="none"/>
              </w:rPr>
              <w:t>28</w:t>
            </w:r>
          </w:p>
        </w:tc>
        <w:tc>
          <w:tcPr>
            <w:tcW w:w="3000" w:type="dxa"/>
            <w:vAlign w:val="center"/>
          </w:tcPr>
          <w:p w14:paraId="1007ABC8">
            <w:pPr>
              <w:adjustRightInd w:val="0"/>
              <w:textAlignment w:val="baseline"/>
              <w:rPr>
                <w:rFonts w:ascii="宋体" w:hAnsi="宋体" w:cs="宋体"/>
                <w:kern w:val="0"/>
                <w:sz w:val="24"/>
                <w:highlight w:val="none"/>
              </w:rPr>
            </w:pPr>
          </w:p>
        </w:tc>
        <w:tc>
          <w:tcPr>
            <w:tcW w:w="1705" w:type="dxa"/>
            <w:vAlign w:val="center"/>
          </w:tcPr>
          <w:p w14:paraId="3F7229A0">
            <w:pPr>
              <w:adjustRightInd w:val="0"/>
              <w:spacing w:line="360" w:lineRule="auto"/>
              <w:textAlignment w:val="baseline"/>
              <w:rPr>
                <w:rFonts w:ascii="宋体" w:hAnsi="宋体" w:cs="宋体"/>
                <w:bCs/>
                <w:kern w:val="0"/>
                <w:sz w:val="24"/>
                <w:highlight w:val="none"/>
              </w:rPr>
            </w:pPr>
          </w:p>
        </w:tc>
      </w:tr>
      <w:tr w14:paraId="38AD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8521" w:type="dxa"/>
            <w:gridSpan w:val="5"/>
            <w:vAlign w:val="center"/>
          </w:tcPr>
          <w:p w14:paraId="2172B993">
            <w:pPr>
              <w:adjustRightInd w:val="0"/>
              <w:textAlignment w:val="baseline"/>
              <w:rPr>
                <w:rFonts w:ascii="宋体" w:hAnsi="宋体" w:cs="宋体"/>
                <w:bCs/>
                <w:kern w:val="0"/>
                <w:sz w:val="24"/>
                <w:highlight w:val="none"/>
              </w:rPr>
            </w:pPr>
            <w:r>
              <w:rPr>
                <w:rFonts w:hint="eastAsia" w:ascii="宋体" w:hAnsi="宋体" w:cs="宋体"/>
                <w:kern w:val="0"/>
                <w:sz w:val="24"/>
                <w:highlight w:val="none"/>
              </w:rPr>
              <w:t>以上人员中至少需包含两名具有特种设备作业人员证（特种设备安全管理A），从事5 年（含）以上物业管理服务经验，且同类岗位相关工作经验3年（含）以上，具备较丰富的压力设备及管道、电梯、锅炉维修专业知识，具有一定的组织、协调能力。</w:t>
            </w:r>
          </w:p>
        </w:tc>
      </w:tr>
      <w:bookmarkEnd w:id="1"/>
    </w:tbl>
    <w:p w14:paraId="3B8D5F8A">
      <w:pPr>
        <w:adjustRightInd w:val="0"/>
        <w:spacing w:line="360" w:lineRule="auto"/>
        <w:ind w:firstLine="482" w:firstLineChars="200"/>
        <w:jc w:val="left"/>
        <w:textAlignment w:val="baseline"/>
        <w:rPr>
          <w:rFonts w:ascii="宋体" w:hAnsi="宋体" w:cs="宋体"/>
          <w:b/>
          <w:kern w:val="0"/>
          <w:sz w:val="24"/>
          <w:highlight w:val="none"/>
        </w:rPr>
      </w:pPr>
    </w:p>
    <w:p w14:paraId="5BA53CEB">
      <w:pPr>
        <w:adjustRightInd w:val="0"/>
        <w:spacing w:line="360" w:lineRule="auto"/>
        <w:ind w:firstLine="482" w:firstLineChars="200"/>
        <w:jc w:val="left"/>
        <w:textAlignment w:val="baseline"/>
        <w:rPr>
          <w:rFonts w:ascii="宋体" w:hAnsi="宋体" w:cs="宋体"/>
          <w:b/>
          <w:kern w:val="0"/>
          <w:sz w:val="24"/>
          <w:highlight w:val="none"/>
        </w:rPr>
      </w:pPr>
      <w:r>
        <w:rPr>
          <w:rFonts w:hint="eastAsia" w:ascii="宋体" w:hAnsi="宋体" w:cs="宋体"/>
          <w:b/>
          <w:kern w:val="0"/>
          <w:sz w:val="24"/>
          <w:highlight w:val="none"/>
        </w:rPr>
        <w:br w:type="column"/>
      </w:r>
      <w:r>
        <w:rPr>
          <w:rFonts w:hint="eastAsia" w:ascii="宋体" w:hAnsi="宋体" w:cs="宋体"/>
          <w:b/>
          <w:kern w:val="0"/>
          <w:sz w:val="24"/>
          <w:highlight w:val="none"/>
        </w:rPr>
        <w:t>表3：保洁、绿化、会服服务人员岗位设置要求：</w:t>
      </w:r>
    </w:p>
    <w:tbl>
      <w:tblPr>
        <w:tblStyle w:val="7"/>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708"/>
        <w:gridCol w:w="883"/>
        <w:gridCol w:w="2277"/>
        <w:gridCol w:w="1229"/>
        <w:gridCol w:w="1190"/>
      </w:tblGrid>
      <w:tr w14:paraId="6E20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vAlign w:val="center"/>
          </w:tcPr>
          <w:p w14:paraId="1B8B7528">
            <w:pPr>
              <w:adjustRightInd w:val="0"/>
              <w:jc w:val="center"/>
              <w:textAlignment w:val="baseline"/>
              <w:rPr>
                <w:rFonts w:ascii="宋体" w:hAnsi="宋体" w:cs="宋体"/>
                <w:b/>
                <w:bCs/>
                <w:kern w:val="0"/>
                <w:sz w:val="24"/>
                <w:highlight w:val="none"/>
              </w:rPr>
            </w:pPr>
            <w:r>
              <w:rPr>
                <w:rFonts w:hint="eastAsia" w:ascii="宋体" w:hAnsi="宋体" w:cs="宋体"/>
                <w:b/>
                <w:bCs/>
                <w:kern w:val="0"/>
                <w:sz w:val="24"/>
                <w:highlight w:val="none"/>
              </w:rPr>
              <w:t>岗位名称</w:t>
            </w:r>
          </w:p>
        </w:tc>
        <w:tc>
          <w:tcPr>
            <w:tcW w:w="708" w:type="dxa"/>
            <w:vAlign w:val="center"/>
          </w:tcPr>
          <w:p w14:paraId="6AB5C35A">
            <w:pPr>
              <w:adjustRightInd w:val="0"/>
              <w:jc w:val="center"/>
              <w:textAlignment w:val="baseline"/>
              <w:rPr>
                <w:rFonts w:ascii="宋体" w:hAnsi="宋体" w:cs="宋体"/>
                <w:b/>
                <w:bCs/>
                <w:kern w:val="0"/>
                <w:sz w:val="24"/>
                <w:highlight w:val="none"/>
              </w:rPr>
            </w:pPr>
            <w:r>
              <w:rPr>
                <w:rFonts w:hint="eastAsia" w:ascii="宋体" w:hAnsi="宋体" w:cs="宋体"/>
                <w:b/>
                <w:bCs/>
                <w:kern w:val="0"/>
                <w:sz w:val="24"/>
                <w:highlight w:val="none"/>
              </w:rPr>
              <w:t>岗位数量</w:t>
            </w:r>
          </w:p>
        </w:tc>
        <w:tc>
          <w:tcPr>
            <w:tcW w:w="883" w:type="dxa"/>
          </w:tcPr>
          <w:p w14:paraId="13B4D323">
            <w:pPr>
              <w:adjustRightInd w:val="0"/>
              <w:jc w:val="center"/>
              <w:textAlignment w:val="baseline"/>
              <w:rPr>
                <w:rFonts w:ascii="宋体" w:hAnsi="宋体" w:cs="宋体"/>
                <w:b/>
                <w:bCs/>
                <w:kern w:val="0"/>
                <w:sz w:val="24"/>
                <w:highlight w:val="none"/>
              </w:rPr>
            </w:pPr>
            <w:r>
              <w:rPr>
                <w:rFonts w:hint="eastAsia" w:ascii="宋体" w:hAnsi="宋体" w:cs="宋体"/>
                <w:b/>
                <w:bCs/>
                <w:kern w:val="0"/>
                <w:sz w:val="24"/>
                <w:highlight w:val="none"/>
              </w:rPr>
              <w:t>岗位最低人数</w:t>
            </w:r>
          </w:p>
        </w:tc>
        <w:tc>
          <w:tcPr>
            <w:tcW w:w="2277" w:type="dxa"/>
            <w:vAlign w:val="center"/>
          </w:tcPr>
          <w:p w14:paraId="5BC4B367">
            <w:pPr>
              <w:adjustRightInd w:val="0"/>
              <w:jc w:val="center"/>
              <w:textAlignment w:val="baseline"/>
              <w:rPr>
                <w:rFonts w:ascii="宋体" w:hAnsi="宋体" w:cs="宋体"/>
                <w:b/>
                <w:bCs/>
                <w:kern w:val="0"/>
                <w:sz w:val="24"/>
                <w:highlight w:val="none"/>
              </w:rPr>
            </w:pPr>
            <w:r>
              <w:rPr>
                <w:rFonts w:hint="eastAsia" w:ascii="宋体" w:hAnsi="宋体" w:cs="宋体"/>
                <w:b/>
                <w:bCs/>
                <w:kern w:val="0"/>
                <w:sz w:val="24"/>
                <w:highlight w:val="none"/>
              </w:rPr>
              <w:t>岗位要求</w:t>
            </w:r>
          </w:p>
        </w:tc>
        <w:tc>
          <w:tcPr>
            <w:tcW w:w="1229" w:type="dxa"/>
            <w:vAlign w:val="center"/>
          </w:tcPr>
          <w:p w14:paraId="0B5AC66F">
            <w:pPr>
              <w:adjustRightInd w:val="0"/>
              <w:jc w:val="center"/>
              <w:textAlignment w:val="baseline"/>
              <w:rPr>
                <w:rFonts w:ascii="宋体" w:hAnsi="宋体" w:cs="宋体"/>
                <w:b/>
                <w:bCs/>
                <w:kern w:val="0"/>
                <w:sz w:val="24"/>
                <w:highlight w:val="none"/>
              </w:rPr>
            </w:pPr>
            <w:r>
              <w:rPr>
                <w:rFonts w:hint="eastAsia" w:ascii="宋体" w:hAnsi="宋体" w:cs="宋体"/>
                <w:b/>
                <w:bCs/>
                <w:kern w:val="0"/>
                <w:sz w:val="24"/>
                <w:highlight w:val="none"/>
              </w:rPr>
              <w:t>负责位置</w:t>
            </w:r>
          </w:p>
        </w:tc>
        <w:tc>
          <w:tcPr>
            <w:tcW w:w="1190" w:type="dxa"/>
            <w:vAlign w:val="center"/>
          </w:tcPr>
          <w:p w14:paraId="4CD0829F">
            <w:pPr>
              <w:adjustRightInd w:val="0"/>
              <w:jc w:val="center"/>
              <w:textAlignment w:val="baseline"/>
              <w:rPr>
                <w:rFonts w:ascii="宋体" w:hAnsi="宋体" w:cs="宋体"/>
                <w:b/>
                <w:bCs/>
                <w:kern w:val="0"/>
                <w:sz w:val="24"/>
                <w:highlight w:val="none"/>
              </w:rPr>
            </w:pPr>
            <w:r>
              <w:rPr>
                <w:rFonts w:hint="eastAsia" w:ascii="宋体" w:hAnsi="宋体" w:cs="宋体"/>
                <w:b/>
                <w:bCs/>
                <w:kern w:val="0"/>
                <w:sz w:val="24"/>
                <w:highlight w:val="none"/>
              </w:rPr>
              <w:t>备注</w:t>
            </w:r>
          </w:p>
        </w:tc>
      </w:tr>
      <w:tr w14:paraId="24F7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vAlign w:val="center"/>
          </w:tcPr>
          <w:p w14:paraId="3EECC96E">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办公区保洁</w:t>
            </w:r>
          </w:p>
        </w:tc>
        <w:tc>
          <w:tcPr>
            <w:tcW w:w="708" w:type="dxa"/>
            <w:vAlign w:val="center"/>
          </w:tcPr>
          <w:p w14:paraId="7F6562F6">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2</w:t>
            </w:r>
          </w:p>
        </w:tc>
        <w:tc>
          <w:tcPr>
            <w:tcW w:w="883" w:type="dxa"/>
            <w:vAlign w:val="center"/>
          </w:tcPr>
          <w:p w14:paraId="42920F66">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2</w:t>
            </w:r>
          </w:p>
        </w:tc>
        <w:tc>
          <w:tcPr>
            <w:tcW w:w="2277" w:type="dxa"/>
            <w:vMerge w:val="restart"/>
            <w:vAlign w:val="center"/>
          </w:tcPr>
          <w:p w14:paraId="3F42E44E">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身体健康，年龄不超过60岁”</w:t>
            </w:r>
          </w:p>
        </w:tc>
        <w:tc>
          <w:tcPr>
            <w:tcW w:w="1229" w:type="dxa"/>
            <w:vAlign w:val="center"/>
          </w:tcPr>
          <w:p w14:paraId="4EDAA940">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办公区、公共区域及卫生间</w:t>
            </w:r>
          </w:p>
        </w:tc>
        <w:tc>
          <w:tcPr>
            <w:tcW w:w="1190" w:type="dxa"/>
            <w:vAlign w:val="center"/>
          </w:tcPr>
          <w:p w14:paraId="462B9BB1">
            <w:pPr>
              <w:adjustRightInd w:val="0"/>
              <w:jc w:val="center"/>
              <w:textAlignment w:val="baseline"/>
              <w:rPr>
                <w:rFonts w:ascii="宋体" w:hAnsi="宋体" w:cs="宋体"/>
                <w:bCs/>
                <w:kern w:val="0"/>
                <w:sz w:val="24"/>
                <w:highlight w:val="none"/>
              </w:rPr>
            </w:pPr>
          </w:p>
        </w:tc>
      </w:tr>
      <w:tr w14:paraId="676C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vAlign w:val="center"/>
          </w:tcPr>
          <w:p w14:paraId="3FC18C22">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展厅保洁</w:t>
            </w:r>
          </w:p>
        </w:tc>
        <w:tc>
          <w:tcPr>
            <w:tcW w:w="708" w:type="dxa"/>
            <w:vAlign w:val="center"/>
          </w:tcPr>
          <w:p w14:paraId="5419C458">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7</w:t>
            </w:r>
          </w:p>
        </w:tc>
        <w:tc>
          <w:tcPr>
            <w:tcW w:w="883" w:type="dxa"/>
            <w:vAlign w:val="center"/>
          </w:tcPr>
          <w:p w14:paraId="40EDE134">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9</w:t>
            </w:r>
          </w:p>
        </w:tc>
        <w:tc>
          <w:tcPr>
            <w:tcW w:w="2277" w:type="dxa"/>
            <w:vMerge w:val="continue"/>
            <w:vAlign w:val="center"/>
          </w:tcPr>
          <w:p w14:paraId="749F5C8D">
            <w:pPr>
              <w:adjustRightInd w:val="0"/>
              <w:jc w:val="center"/>
              <w:textAlignment w:val="baseline"/>
              <w:rPr>
                <w:rFonts w:ascii="宋体" w:hAnsi="宋体" w:cs="宋体"/>
                <w:bCs/>
                <w:kern w:val="0"/>
                <w:sz w:val="24"/>
                <w:highlight w:val="none"/>
              </w:rPr>
            </w:pPr>
          </w:p>
        </w:tc>
        <w:tc>
          <w:tcPr>
            <w:tcW w:w="1229" w:type="dxa"/>
            <w:vAlign w:val="center"/>
          </w:tcPr>
          <w:p w14:paraId="6EBB6D39">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公共区域及卫生间</w:t>
            </w:r>
          </w:p>
        </w:tc>
        <w:tc>
          <w:tcPr>
            <w:tcW w:w="1190" w:type="dxa"/>
            <w:vAlign w:val="center"/>
          </w:tcPr>
          <w:p w14:paraId="2BFF1CA0">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展厅保洁要求高于办公区</w:t>
            </w:r>
          </w:p>
        </w:tc>
      </w:tr>
      <w:tr w14:paraId="26FD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vAlign w:val="center"/>
          </w:tcPr>
          <w:p w14:paraId="38B04FA8">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外围保洁、绿化</w:t>
            </w:r>
          </w:p>
        </w:tc>
        <w:tc>
          <w:tcPr>
            <w:tcW w:w="708" w:type="dxa"/>
            <w:vAlign w:val="center"/>
          </w:tcPr>
          <w:p w14:paraId="72AD647C">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5</w:t>
            </w:r>
          </w:p>
        </w:tc>
        <w:tc>
          <w:tcPr>
            <w:tcW w:w="883" w:type="dxa"/>
            <w:vAlign w:val="center"/>
          </w:tcPr>
          <w:p w14:paraId="5E043429">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7</w:t>
            </w:r>
          </w:p>
        </w:tc>
        <w:tc>
          <w:tcPr>
            <w:tcW w:w="2277" w:type="dxa"/>
            <w:vAlign w:val="center"/>
          </w:tcPr>
          <w:p w14:paraId="732978D6">
            <w:pPr>
              <w:adjustRightInd w:val="0"/>
              <w:jc w:val="center"/>
              <w:textAlignment w:val="baseline"/>
              <w:rPr>
                <w:rFonts w:ascii="宋体" w:hAnsi="宋体" w:cs="宋体"/>
                <w:bCs/>
                <w:kern w:val="0"/>
                <w:sz w:val="24"/>
                <w:highlight w:val="none"/>
              </w:rPr>
            </w:pPr>
            <w:r>
              <w:rPr>
                <w:rFonts w:hint="eastAsia" w:ascii="宋体" w:hAnsi="宋体" w:cs="宋体"/>
                <w:kern w:val="0"/>
                <w:sz w:val="24"/>
                <w:highlight w:val="none"/>
              </w:rPr>
              <w:t>其中至少2人为绿化岗位，绿化岗位要求具有初级以上园艺类的证书。</w:t>
            </w:r>
          </w:p>
        </w:tc>
        <w:tc>
          <w:tcPr>
            <w:tcW w:w="1229" w:type="dxa"/>
            <w:vAlign w:val="center"/>
          </w:tcPr>
          <w:p w14:paraId="35DF995C">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外围绿化区域</w:t>
            </w:r>
          </w:p>
        </w:tc>
        <w:tc>
          <w:tcPr>
            <w:tcW w:w="1190" w:type="dxa"/>
            <w:vAlign w:val="center"/>
          </w:tcPr>
          <w:p w14:paraId="481F1691">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至少两个绿化岗位</w:t>
            </w:r>
          </w:p>
        </w:tc>
      </w:tr>
      <w:tr w14:paraId="781E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2215" w:type="dxa"/>
            <w:vAlign w:val="center"/>
          </w:tcPr>
          <w:p w14:paraId="23EFE8EF">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会议服务（包含一名主管）</w:t>
            </w:r>
          </w:p>
        </w:tc>
        <w:tc>
          <w:tcPr>
            <w:tcW w:w="708" w:type="dxa"/>
            <w:vAlign w:val="center"/>
          </w:tcPr>
          <w:p w14:paraId="6E43BC97">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5</w:t>
            </w:r>
          </w:p>
        </w:tc>
        <w:tc>
          <w:tcPr>
            <w:tcW w:w="883" w:type="dxa"/>
            <w:vAlign w:val="center"/>
          </w:tcPr>
          <w:p w14:paraId="1D6C0F99">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5</w:t>
            </w:r>
          </w:p>
        </w:tc>
        <w:tc>
          <w:tcPr>
            <w:tcW w:w="2277" w:type="dxa"/>
            <w:vAlign w:val="center"/>
          </w:tcPr>
          <w:p w14:paraId="5E0179A4">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女性，年龄小于等于30岁，身体健康，能适应工作要求</w:t>
            </w:r>
          </w:p>
        </w:tc>
        <w:tc>
          <w:tcPr>
            <w:tcW w:w="1229" w:type="dxa"/>
            <w:vAlign w:val="center"/>
          </w:tcPr>
          <w:p w14:paraId="4B58D47C">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会议室、贵宾室</w:t>
            </w:r>
          </w:p>
        </w:tc>
        <w:tc>
          <w:tcPr>
            <w:tcW w:w="1190" w:type="dxa"/>
            <w:vAlign w:val="center"/>
          </w:tcPr>
          <w:p w14:paraId="66508881">
            <w:pPr>
              <w:adjustRightInd w:val="0"/>
              <w:jc w:val="center"/>
              <w:textAlignment w:val="baseline"/>
              <w:rPr>
                <w:rFonts w:ascii="宋体" w:hAnsi="宋体" w:cs="宋体"/>
                <w:bCs/>
                <w:kern w:val="0"/>
                <w:sz w:val="24"/>
                <w:highlight w:val="none"/>
              </w:rPr>
            </w:pPr>
          </w:p>
        </w:tc>
      </w:tr>
      <w:tr w14:paraId="5FC2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215" w:type="dxa"/>
            <w:vAlign w:val="center"/>
          </w:tcPr>
          <w:p w14:paraId="71F4E9A7">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小计</w:t>
            </w:r>
          </w:p>
        </w:tc>
        <w:tc>
          <w:tcPr>
            <w:tcW w:w="708" w:type="dxa"/>
            <w:vAlign w:val="center"/>
          </w:tcPr>
          <w:p w14:paraId="51B6849F">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19</w:t>
            </w:r>
          </w:p>
        </w:tc>
        <w:tc>
          <w:tcPr>
            <w:tcW w:w="883" w:type="dxa"/>
            <w:vAlign w:val="center"/>
          </w:tcPr>
          <w:p w14:paraId="7384F1FD">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23</w:t>
            </w:r>
          </w:p>
        </w:tc>
        <w:tc>
          <w:tcPr>
            <w:tcW w:w="2277" w:type="dxa"/>
            <w:vAlign w:val="center"/>
          </w:tcPr>
          <w:p w14:paraId="2B594F6F">
            <w:pPr>
              <w:adjustRightInd w:val="0"/>
              <w:jc w:val="center"/>
              <w:textAlignment w:val="baseline"/>
              <w:rPr>
                <w:rFonts w:ascii="宋体" w:hAnsi="宋体" w:cs="宋体"/>
                <w:bCs/>
                <w:kern w:val="0"/>
                <w:sz w:val="24"/>
                <w:highlight w:val="none"/>
              </w:rPr>
            </w:pPr>
          </w:p>
        </w:tc>
        <w:tc>
          <w:tcPr>
            <w:tcW w:w="1229" w:type="dxa"/>
            <w:vAlign w:val="center"/>
          </w:tcPr>
          <w:p w14:paraId="3025FC76">
            <w:pPr>
              <w:adjustRightInd w:val="0"/>
              <w:jc w:val="center"/>
              <w:textAlignment w:val="baseline"/>
              <w:rPr>
                <w:rFonts w:ascii="宋体" w:hAnsi="宋体" w:cs="宋体"/>
                <w:bCs/>
                <w:kern w:val="0"/>
                <w:sz w:val="24"/>
                <w:highlight w:val="none"/>
              </w:rPr>
            </w:pPr>
          </w:p>
        </w:tc>
        <w:tc>
          <w:tcPr>
            <w:tcW w:w="1190" w:type="dxa"/>
            <w:vAlign w:val="center"/>
          </w:tcPr>
          <w:p w14:paraId="7AE0B046">
            <w:pPr>
              <w:adjustRightInd w:val="0"/>
              <w:jc w:val="center"/>
              <w:textAlignment w:val="baseline"/>
              <w:rPr>
                <w:rFonts w:ascii="宋体" w:hAnsi="宋体" w:cs="宋体"/>
                <w:bCs/>
                <w:kern w:val="0"/>
                <w:sz w:val="24"/>
                <w:highlight w:val="none"/>
              </w:rPr>
            </w:pPr>
          </w:p>
        </w:tc>
      </w:tr>
    </w:tbl>
    <w:p w14:paraId="049E0267">
      <w:pPr>
        <w:adjustRightInd w:val="0"/>
        <w:spacing w:line="360" w:lineRule="auto"/>
        <w:jc w:val="left"/>
        <w:textAlignment w:val="baseline"/>
        <w:rPr>
          <w:rFonts w:ascii="宋体" w:hAnsi="宋体" w:cs="宋体"/>
          <w:b/>
          <w:kern w:val="0"/>
          <w:sz w:val="24"/>
          <w:highlight w:val="none"/>
        </w:rPr>
      </w:pPr>
    </w:p>
    <w:p w14:paraId="1F444D64">
      <w:pPr>
        <w:adjustRightInd w:val="0"/>
        <w:spacing w:line="360" w:lineRule="auto"/>
        <w:ind w:firstLine="482" w:firstLineChars="200"/>
        <w:jc w:val="left"/>
        <w:textAlignment w:val="baseline"/>
        <w:rPr>
          <w:rFonts w:ascii="宋体" w:hAnsi="宋体" w:cs="宋体"/>
          <w:b/>
          <w:kern w:val="0"/>
          <w:sz w:val="24"/>
          <w:highlight w:val="none"/>
        </w:rPr>
      </w:pPr>
      <w:r>
        <w:rPr>
          <w:rFonts w:hint="eastAsia" w:ascii="宋体" w:hAnsi="宋体" w:cs="宋体"/>
          <w:b/>
          <w:kern w:val="0"/>
          <w:sz w:val="24"/>
          <w:highlight w:val="none"/>
        </w:rPr>
        <w:t>表4：餐饮服务人员岗位设置要求：</w:t>
      </w:r>
    </w:p>
    <w:tbl>
      <w:tblPr>
        <w:tblStyle w:val="7"/>
        <w:tblW w:w="8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07"/>
        <w:gridCol w:w="878"/>
        <w:gridCol w:w="2272"/>
        <w:gridCol w:w="1221"/>
        <w:gridCol w:w="1059"/>
      </w:tblGrid>
      <w:tr w14:paraId="3F32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0" w:type="dxa"/>
            <w:vAlign w:val="center"/>
          </w:tcPr>
          <w:p w14:paraId="61594E40">
            <w:pPr>
              <w:adjustRightInd w:val="0"/>
              <w:jc w:val="center"/>
              <w:textAlignment w:val="baseline"/>
              <w:rPr>
                <w:rFonts w:ascii="宋体" w:hAnsi="宋体" w:cs="宋体"/>
                <w:b/>
                <w:kern w:val="0"/>
                <w:sz w:val="24"/>
                <w:highlight w:val="none"/>
              </w:rPr>
            </w:pPr>
            <w:r>
              <w:rPr>
                <w:rFonts w:hint="eastAsia" w:ascii="宋体" w:hAnsi="宋体" w:cs="宋体"/>
                <w:b/>
                <w:bCs/>
                <w:kern w:val="0"/>
                <w:sz w:val="24"/>
                <w:highlight w:val="none"/>
              </w:rPr>
              <w:t>岗位名称</w:t>
            </w:r>
          </w:p>
        </w:tc>
        <w:tc>
          <w:tcPr>
            <w:tcW w:w="707" w:type="dxa"/>
            <w:vAlign w:val="center"/>
          </w:tcPr>
          <w:p w14:paraId="3A8E349F">
            <w:pPr>
              <w:adjustRightInd w:val="0"/>
              <w:jc w:val="center"/>
              <w:textAlignment w:val="baseline"/>
              <w:rPr>
                <w:rFonts w:ascii="宋体" w:hAnsi="宋体" w:cs="宋体"/>
                <w:b/>
                <w:kern w:val="0"/>
                <w:sz w:val="24"/>
                <w:highlight w:val="none"/>
              </w:rPr>
            </w:pPr>
            <w:r>
              <w:rPr>
                <w:rFonts w:hint="eastAsia" w:ascii="宋体" w:hAnsi="宋体" w:cs="宋体"/>
                <w:b/>
                <w:bCs/>
                <w:kern w:val="0"/>
                <w:sz w:val="24"/>
                <w:highlight w:val="none"/>
              </w:rPr>
              <w:t>岗位数量</w:t>
            </w:r>
          </w:p>
        </w:tc>
        <w:tc>
          <w:tcPr>
            <w:tcW w:w="878" w:type="dxa"/>
            <w:vAlign w:val="center"/>
          </w:tcPr>
          <w:p w14:paraId="12C26C8C">
            <w:pPr>
              <w:adjustRightInd w:val="0"/>
              <w:jc w:val="center"/>
              <w:textAlignment w:val="baseline"/>
              <w:rPr>
                <w:rFonts w:ascii="宋体" w:hAnsi="宋体" w:cs="宋体"/>
                <w:b/>
                <w:kern w:val="0"/>
                <w:sz w:val="24"/>
                <w:highlight w:val="none"/>
              </w:rPr>
            </w:pPr>
            <w:r>
              <w:rPr>
                <w:rFonts w:hint="eastAsia" w:ascii="宋体" w:hAnsi="宋体" w:cs="宋体"/>
                <w:b/>
                <w:bCs/>
                <w:kern w:val="0"/>
                <w:sz w:val="24"/>
                <w:highlight w:val="none"/>
              </w:rPr>
              <w:t>岗位最低人数</w:t>
            </w:r>
          </w:p>
        </w:tc>
        <w:tc>
          <w:tcPr>
            <w:tcW w:w="2272" w:type="dxa"/>
            <w:vAlign w:val="center"/>
          </w:tcPr>
          <w:p w14:paraId="5970FF03">
            <w:pPr>
              <w:adjustRightInd w:val="0"/>
              <w:jc w:val="center"/>
              <w:textAlignment w:val="baseline"/>
              <w:rPr>
                <w:rFonts w:ascii="宋体" w:hAnsi="宋体" w:cs="宋体"/>
                <w:b/>
                <w:kern w:val="0"/>
                <w:sz w:val="24"/>
                <w:highlight w:val="none"/>
              </w:rPr>
            </w:pPr>
            <w:r>
              <w:rPr>
                <w:rFonts w:hint="eastAsia" w:ascii="宋体" w:hAnsi="宋体" w:cs="宋体"/>
                <w:b/>
                <w:bCs/>
                <w:kern w:val="0"/>
                <w:sz w:val="24"/>
                <w:highlight w:val="none"/>
              </w:rPr>
              <w:t>岗位要求</w:t>
            </w:r>
          </w:p>
        </w:tc>
        <w:tc>
          <w:tcPr>
            <w:tcW w:w="1221" w:type="dxa"/>
            <w:vAlign w:val="center"/>
          </w:tcPr>
          <w:p w14:paraId="55D44B91">
            <w:pPr>
              <w:adjustRightInd w:val="0"/>
              <w:jc w:val="center"/>
              <w:textAlignment w:val="baseline"/>
              <w:rPr>
                <w:rFonts w:ascii="宋体" w:hAnsi="宋体" w:cs="宋体"/>
                <w:b/>
                <w:kern w:val="0"/>
                <w:sz w:val="24"/>
                <w:highlight w:val="none"/>
              </w:rPr>
            </w:pPr>
            <w:r>
              <w:rPr>
                <w:rFonts w:hint="eastAsia" w:ascii="宋体" w:hAnsi="宋体" w:cs="宋体"/>
                <w:b/>
                <w:bCs/>
                <w:kern w:val="0"/>
                <w:sz w:val="24"/>
                <w:highlight w:val="none"/>
              </w:rPr>
              <w:t>负责位置</w:t>
            </w:r>
          </w:p>
        </w:tc>
        <w:tc>
          <w:tcPr>
            <w:tcW w:w="1059" w:type="dxa"/>
            <w:vAlign w:val="center"/>
          </w:tcPr>
          <w:p w14:paraId="55DB1922">
            <w:pPr>
              <w:adjustRightInd w:val="0"/>
              <w:jc w:val="center"/>
              <w:textAlignment w:val="baseline"/>
              <w:rPr>
                <w:rFonts w:ascii="宋体" w:hAnsi="宋体" w:cs="宋体"/>
                <w:b/>
                <w:bCs/>
                <w:kern w:val="0"/>
                <w:sz w:val="24"/>
                <w:highlight w:val="none"/>
              </w:rPr>
            </w:pPr>
            <w:r>
              <w:rPr>
                <w:rFonts w:hint="eastAsia" w:ascii="宋体" w:hAnsi="宋体" w:cs="宋体"/>
                <w:b/>
                <w:bCs/>
                <w:kern w:val="0"/>
                <w:sz w:val="24"/>
                <w:highlight w:val="none"/>
              </w:rPr>
              <w:t>备注</w:t>
            </w:r>
          </w:p>
        </w:tc>
      </w:tr>
      <w:tr w14:paraId="4BB8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2220" w:type="dxa"/>
            <w:vAlign w:val="center"/>
          </w:tcPr>
          <w:p w14:paraId="2CA52CC7">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厨师</w:t>
            </w:r>
          </w:p>
        </w:tc>
        <w:tc>
          <w:tcPr>
            <w:tcW w:w="707" w:type="dxa"/>
            <w:vAlign w:val="center"/>
          </w:tcPr>
          <w:p w14:paraId="2AEEEE18">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2</w:t>
            </w:r>
          </w:p>
        </w:tc>
        <w:tc>
          <w:tcPr>
            <w:tcW w:w="878" w:type="dxa"/>
            <w:vAlign w:val="center"/>
          </w:tcPr>
          <w:p w14:paraId="52B62768">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3</w:t>
            </w:r>
          </w:p>
        </w:tc>
        <w:tc>
          <w:tcPr>
            <w:tcW w:w="2272" w:type="dxa"/>
            <w:vAlign w:val="center"/>
          </w:tcPr>
          <w:p w14:paraId="60F7C8D6">
            <w:pPr>
              <w:adjustRightInd w:val="0"/>
              <w:textAlignment w:val="baseline"/>
              <w:rPr>
                <w:rFonts w:ascii="宋体" w:hAnsi="宋体" w:cs="宋体"/>
                <w:bCs/>
                <w:kern w:val="0"/>
                <w:sz w:val="24"/>
                <w:highlight w:val="none"/>
              </w:rPr>
            </w:pPr>
            <w:r>
              <w:rPr>
                <w:rFonts w:hint="eastAsia" w:ascii="宋体" w:hAnsi="宋体" w:cs="宋体"/>
                <w:bCs/>
                <w:kern w:val="0"/>
                <w:sz w:val="24"/>
                <w:highlight w:val="none"/>
              </w:rPr>
              <w:t>20—50周岁，熟悉饮食生产过程，持有中级及以上中式烹调师职业资格证书，并具有至少连续3年作为厨师的工作经验。</w:t>
            </w:r>
          </w:p>
        </w:tc>
        <w:tc>
          <w:tcPr>
            <w:tcW w:w="1221" w:type="dxa"/>
            <w:vAlign w:val="center"/>
          </w:tcPr>
          <w:p w14:paraId="6D028D49">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厨房</w:t>
            </w:r>
          </w:p>
        </w:tc>
        <w:tc>
          <w:tcPr>
            <w:tcW w:w="1059" w:type="dxa"/>
            <w:vAlign w:val="center"/>
          </w:tcPr>
          <w:p w14:paraId="23A60FCD">
            <w:pPr>
              <w:adjustRightInd w:val="0"/>
              <w:jc w:val="center"/>
              <w:textAlignment w:val="baseline"/>
              <w:rPr>
                <w:rFonts w:ascii="宋体" w:hAnsi="宋体" w:cs="宋体"/>
                <w:bCs/>
                <w:kern w:val="0"/>
                <w:sz w:val="24"/>
                <w:highlight w:val="none"/>
              </w:rPr>
            </w:pPr>
          </w:p>
        </w:tc>
      </w:tr>
      <w:tr w14:paraId="302F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220" w:type="dxa"/>
            <w:vAlign w:val="center"/>
          </w:tcPr>
          <w:p w14:paraId="337DC546">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综合服务员</w:t>
            </w:r>
          </w:p>
        </w:tc>
        <w:tc>
          <w:tcPr>
            <w:tcW w:w="707" w:type="dxa"/>
            <w:vAlign w:val="center"/>
          </w:tcPr>
          <w:p w14:paraId="5BF7E5A0">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3</w:t>
            </w:r>
          </w:p>
        </w:tc>
        <w:tc>
          <w:tcPr>
            <w:tcW w:w="878" w:type="dxa"/>
            <w:vAlign w:val="center"/>
          </w:tcPr>
          <w:p w14:paraId="11C05EDB">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4</w:t>
            </w:r>
          </w:p>
        </w:tc>
        <w:tc>
          <w:tcPr>
            <w:tcW w:w="2272" w:type="dxa"/>
            <w:vAlign w:val="center"/>
          </w:tcPr>
          <w:p w14:paraId="5E09FCB8">
            <w:pPr>
              <w:rPr>
                <w:rFonts w:ascii="宋体" w:hAnsi="宋体" w:cs="宋体"/>
                <w:bCs/>
                <w:kern w:val="0"/>
                <w:sz w:val="24"/>
                <w:highlight w:val="none"/>
              </w:rPr>
            </w:pPr>
            <w:r>
              <w:rPr>
                <w:rFonts w:hint="eastAsia" w:ascii="宋体" w:hAnsi="宋体" w:cs="宋体"/>
                <w:sz w:val="24"/>
                <w:highlight w:val="none"/>
              </w:rPr>
              <w:t>具有3年及以上餐饮制作或服务相关经验，身体健康、无任何不适宜本职业的疾病。</w:t>
            </w:r>
          </w:p>
        </w:tc>
        <w:tc>
          <w:tcPr>
            <w:tcW w:w="1221" w:type="dxa"/>
            <w:vAlign w:val="center"/>
          </w:tcPr>
          <w:p w14:paraId="0A6ECE8A">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全区域</w:t>
            </w:r>
          </w:p>
        </w:tc>
        <w:tc>
          <w:tcPr>
            <w:tcW w:w="1059" w:type="dxa"/>
            <w:vAlign w:val="center"/>
          </w:tcPr>
          <w:p w14:paraId="18D525AA">
            <w:pPr>
              <w:adjustRightInd w:val="0"/>
              <w:jc w:val="center"/>
              <w:textAlignment w:val="baseline"/>
              <w:rPr>
                <w:rFonts w:ascii="宋体" w:hAnsi="宋体" w:cs="宋体"/>
                <w:bCs/>
                <w:kern w:val="0"/>
                <w:sz w:val="24"/>
                <w:highlight w:val="none"/>
              </w:rPr>
            </w:pPr>
          </w:p>
        </w:tc>
      </w:tr>
      <w:tr w14:paraId="4F87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220" w:type="dxa"/>
            <w:vAlign w:val="center"/>
          </w:tcPr>
          <w:p w14:paraId="6D9A85A5">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小计</w:t>
            </w:r>
          </w:p>
        </w:tc>
        <w:tc>
          <w:tcPr>
            <w:tcW w:w="707" w:type="dxa"/>
            <w:vAlign w:val="center"/>
          </w:tcPr>
          <w:p w14:paraId="74037301">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5</w:t>
            </w:r>
          </w:p>
        </w:tc>
        <w:tc>
          <w:tcPr>
            <w:tcW w:w="878" w:type="dxa"/>
            <w:vAlign w:val="center"/>
          </w:tcPr>
          <w:p w14:paraId="0B725B67">
            <w:pPr>
              <w:adjustRightInd w:val="0"/>
              <w:jc w:val="center"/>
              <w:textAlignment w:val="baseline"/>
              <w:rPr>
                <w:rFonts w:ascii="宋体" w:hAnsi="宋体" w:cs="宋体"/>
                <w:bCs/>
                <w:kern w:val="0"/>
                <w:sz w:val="24"/>
                <w:highlight w:val="none"/>
              </w:rPr>
            </w:pPr>
            <w:r>
              <w:rPr>
                <w:rFonts w:hint="eastAsia" w:ascii="宋体" w:hAnsi="宋体" w:cs="宋体"/>
                <w:bCs/>
                <w:kern w:val="0"/>
                <w:sz w:val="24"/>
                <w:highlight w:val="none"/>
              </w:rPr>
              <w:t>7</w:t>
            </w:r>
          </w:p>
        </w:tc>
        <w:tc>
          <w:tcPr>
            <w:tcW w:w="2272" w:type="dxa"/>
            <w:vAlign w:val="center"/>
          </w:tcPr>
          <w:p w14:paraId="330040C9">
            <w:pPr>
              <w:rPr>
                <w:rFonts w:ascii="宋体" w:hAnsi="宋体" w:cs="宋体"/>
                <w:sz w:val="24"/>
                <w:highlight w:val="none"/>
              </w:rPr>
            </w:pPr>
          </w:p>
        </w:tc>
        <w:tc>
          <w:tcPr>
            <w:tcW w:w="1221" w:type="dxa"/>
            <w:vAlign w:val="center"/>
          </w:tcPr>
          <w:p w14:paraId="2D243132">
            <w:pPr>
              <w:adjustRightInd w:val="0"/>
              <w:jc w:val="center"/>
              <w:textAlignment w:val="baseline"/>
              <w:rPr>
                <w:rFonts w:ascii="宋体" w:hAnsi="宋体" w:cs="宋体"/>
                <w:bCs/>
                <w:kern w:val="0"/>
                <w:sz w:val="24"/>
                <w:highlight w:val="none"/>
              </w:rPr>
            </w:pPr>
          </w:p>
        </w:tc>
        <w:tc>
          <w:tcPr>
            <w:tcW w:w="1059" w:type="dxa"/>
            <w:vAlign w:val="center"/>
          </w:tcPr>
          <w:p w14:paraId="5370FACC">
            <w:pPr>
              <w:adjustRightInd w:val="0"/>
              <w:jc w:val="center"/>
              <w:textAlignment w:val="baseline"/>
              <w:rPr>
                <w:rFonts w:ascii="宋体" w:hAnsi="宋体" w:cs="宋体"/>
                <w:bCs/>
                <w:kern w:val="0"/>
                <w:sz w:val="24"/>
                <w:highlight w:val="none"/>
              </w:rPr>
            </w:pPr>
          </w:p>
        </w:tc>
      </w:tr>
    </w:tbl>
    <w:p w14:paraId="741C39A1">
      <w:pPr>
        <w:adjustRightInd w:val="0"/>
        <w:spacing w:line="360" w:lineRule="auto"/>
        <w:jc w:val="left"/>
        <w:textAlignment w:val="baseline"/>
        <w:rPr>
          <w:rFonts w:ascii="宋体" w:hAnsi="宋体" w:cs="宋体"/>
          <w:b/>
          <w:kern w:val="0"/>
          <w:sz w:val="24"/>
          <w:highlight w:val="none"/>
        </w:rPr>
      </w:pPr>
    </w:p>
    <w:p w14:paraId="67CD1AA8">
      <w:pPr>
        <w:adjustRightInd w:val="0"/>
        <w:spacing w:line="360" w:lineRule="auto"/>
        <w:ind w:firstLine="542" w:firstLineChars="225"/>
        <w:jc w:val="left"/>
        <w:textAlignment w:val="baseline"/>
        <w:rPr>
          <w:rFonts w:ascii="宋体" w:hAnsi="宋体" w:cs="宋体"/>
          <w:b/>
          <w:bCs/>
          <w:kern w:val="0"/>
          <w:sz w:val="24"/>
          <w:highlight w:val="none"/>
        </w:rPr>
      </w:pPr>
      <w:r>
        <w:rPr>
          <w:rFonts w:hint="eastAsia" w:ascii="宋体" w:hAnsi="宋体" w:cs="宋体"/>
          <w:b/>
          <w:kern w:val="0"/>
          <w:sz w:val="24"/>
          <w:highlight w:val="none"/>
        </w:rPr>
        <w:br w:type="column"/>
      </w:r>
      <w:r>
        <w:rPr>
          <w:rFonts w:hint="eastAsia" w:ascii="宋体" w:hAnsi="宋体" w:cs="宋体"/>
          <w:b/>
          <w:kern w:val="0"/>
          <w:sz w:val="24"/>
          <w:highlight w:val="none"/>
        </w:rPr>
        <w:t>（三）</w:t>
      </w:r>
      <w:r>
        <w:rPr>
          <w:rFonts w:hint="eastAsia" w:ascii="宋体" w:hAnsi="宋体" w:cs="宋体"/>
          <w:b/>
          <w:bCs/>
          <w:kern w:val="0"/>
          <w:sz w:val="24"/>
          <w:highlight w:val="none"/>
        </w:rPr>
        <w:t>2026年各岗位人员进场时间要求：</w:t>
      </w:r>
    </w:p>
    <w:tbl>
      <w:tblPr>
        <w:tblStyle w:val="6"/>
        <w:tblW w:w="9510" w:type="dxa"/>
        <w:tblInd w:w="93" w:type="dxa"/>
        <w:tblLayout w:type="fixed"/>
        <w:tblCellMar>
          <w:top w:w="0" w:type="dxa"/>
          <w:left w:w="108" w:type="dxa"/>
          <w:bottom w:w="0" w:type="dxa"/>
          <w:right w:w="108" w:type="dxa"/>
        </w:tblCellMar>
      </w:tblPr>
      <w:tblGrid>
        <w:gridCol w:w="683"/>
        <w:gridCol w:w="420"/>
        <w:gridCol w:w="1800"/>
        <w:gridCol w:w="1402"/>
        <w:gridCol w:w="665"/>
        <w:gridCol w:w="973"/>
        <w:gridCol w:w="590"/>
        <w:gridCol w:w="950"/>
        <w:gridCol w:w="630"/>
        <w:gridCol w:w="990"/>
        <w:gridCol w:w="407"/>
      </w:tblGrid>
      <w:tr w14:paraId="49580E63">
        <w:tblPrEx>
          <w:tblCellMar>
            <w:top w:w="0" w:type="dxa"/>
            <w:left w:w="108" w:type="dxa"/>
            <w:bottom w:w="0" w:type="dxa"/>
            <w:right w:w="108" w:type="dxa"/>
          </w:tblCellMar>
        </w:tblPrEx>
        <w:trPr>
          <w:trHeight w:val="819" w:hRule="atLeast"/>
        </w:trPr>
        <w:tc>
          <w:tcPr>
            <w:tcW w:w="430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A39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综合物业服务人员岗位配置</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F9653">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（3月1日—5月31日）</w:t>
            </w:r>
          </w:p>
        </w:tc>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69F3">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（6月1日—6月30日）</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88855">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（7月1日—12月31日）</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750F">
            <w:pPr>
              <w:jc w:val="center"/>
              <w:rPr>
                <w:rFonts w:ascii="宋体" w:hAnsi="宋体" w:cs="宋体"/>
                <w:color w:val="000000"/>
                <w:sz w:val="24"/>
                <w:highlight w:val="none"/>
              </w:rPr>
            </w:pPr>
          </w:p>
        </w:tc>
      </w:tr>
      <w:tr w14:paraId="5AB31138">
        <w:tblPrEx>
          <w:tblCellMar>
            <w:top w:w="0" w:type="dxa"/>
            <w:left w:w="108" w:type="dxa"/>
            <w:bottom w:w="0" w:type="dxa"/>
            <w:right w:w="108" w:type="dxa"/>
          </w:tblCellMar>
        </w:tblPrEx>
        <w:trPr>
          <w:trHeight w:val="720" w:hRule="atLeast"/>
        </w:trPr>
        <w:tc>
          <w:tcPr>
            <w:tcW w:w="683" w:type="dxa"/>
            <w:tcBorders>
              <w:top w:val="nil"/>
              <w:left w:val="single" w:color="E26B0A" w:sz="8" w:space="0"/>
              <w:bottom w:val="single" w:color="E26B0A" w:sz="8" w:space="0"/>
              <w:right w:val="single" w:color="E26B0A" w:sz="8" w:space="0"/>
            </w:tcBorders>
            <w:shd w:val="clear" w:color="auto" w:fill="008000"/>
            <w:vAlign w:val="center"/>
          </w:tcPr>
          <w:p w14:paraId="07EC8E72">
            <w:pPr>
              <w:widowControl/>
              <w:jc w:val="center"/>
              <w:textAlignment w:val="center"/>
              <w:rPr>
                <w:rFonts w:ascii="宋体" w:hAnsi="宋体" w:cs="宋体"/>
                <w:b/>
                <w:bCs/>
                <w:color w:val="FFFFFF"/>
                <w:sz w:val="24"/>
                <w:highlight w:val="none"/>
              </w:rPr>
            </w:pPr>
            <w:r>
              <w:rPr>
                <w:rFonts w:hint="eastAsia" w:ascii="宋体" w:hAnsi="宋体" w:cs="宋体"/>
                <w:b/>
                <w:bCs/>
                <w:color w:val="FFFFFF"/>
                <w:kern w:val="0"/>
                <w:sz w:val="24"/>
                <w:highlight w:val="none"/>
                <w:lang w:bidi="ar"/>
              </w:rPr>
              <w:t>分类</w:t>
            </w:r>
          </w:p>
        </w:tc>
        <w:tc>
          <w:tcPr>
            <w:tcW w:w="420" w:type="dxa"/>
            <w:tcBorders>
              <w:top w:val="nil"/>
              <w:left w:val="single" w:color="E26B0A" w:sz="8" w:space="0"/>
              <w:bottom w:val="single" w:color="E26B0A" w:sz="8" w:space="0"/>
              <w:right w:val="single" w:color="E26B0A" w:sz="8" w:space="0"/>
            </w:tcBorders>
            <w:shd w:val="clear" w:color="auto" w:fill="008000"/>
            <w:vAlign w:val="center"/>
          </w:tcPr>
          <w:p w14:paraId="5FDA3778">
            <w:pPr>
              <w:widowControl/>
              <w:jc w:val="center"/>
              <w:textAlignment w:val="center"/>
              <w:rPr>
                <w:rFonts w:ascii="宋体" w:hAnsi="宋体" w:cs="宋体"/>
                <w:b/>
                <w:bCs/>
                <w:color w:val="FFFFFF"/>
                <w:sz w:val="24"/>
                <w:highlight w:val="none"/>
              </w:rPr>
            </w:pPr>
            <w:r>
              <w:rPr>
                <w:rFonts w:hint="eastAsia" w:ascii="宋体" w:hAnsi="宋体" w:cs="宋体"/>
                <w:b/>
                <w:bCs/>
                <w:color w:val="FFFFFF"/>
                <w:kern w:val="0"/>
                <w:sz w:val="24"/>
                <w:highlight w:val="none"/>
                <w:lang w:bidi="ar"/>
              </w:rPr>
              <w:t>序</w:t>
            </w:r>
            <w:r>
              <w:rPr>
                <w:rFonts w:hint="eastAsia" w:ascii="宋体" w:hAnsi="宋体" w:cs="宋体"/>
                <w:b/>
                <w:bCs/>
                <w:color w:val="FFFFFF"/>
                <w:kern w:val="0"/>
                <w:sz w:val="24"/>
                <w:highlight w:val="none"/>
                <w:lang w:bidi="ar"/>
              </w:rPr>
              <w:br w:type="textWrapping"/>
            </w:r>
            <w:r>
              <w:rPr>
                <w:rFonts w:hint="eastAsia" w:ascii="宋体" w:hAnsi="宋体" w:cs="宋体"/>
                <w:b/>
                <w:bCs/>
                <w:color w:val="FFFFFF"/>
                <w:kern w:val="0"/>
                <w:sz w:val="24"/>
                <w:highlight w:val="none"/>
                <w:lang w:bidi="ar"/>
              </w:rPr>
              <w:t>号</w:t>
            </w:r>
          </w:p>
        </w:tc>
        <w:tc>
          <w:tcPr>
            <w:tcW w:w="1800" w:type="dxa"/>
            <w:tcBorders>
              <w:top w:val="nil"/>
              <w:left w:val="single" w:color="E26B0A" w:sz="8" w:space="0"/>
              <w:bottom w:val="single" w:color="E26B0A" w:sz="8" w:space="0"/>
              <w:right w:val="single" w:color="E26B0A" w:sz="8" w:space="0"/>
            </w:tcBorders>
            <w:shd w:val="clear" w:color="auto" w:fill="008000"/>
            <w:vAlign w:val="center"/>
          </w:tcPr>
          <w:p w14:paraId="68914AB6">
            <w:pPr>
              <w:widowControl/>
              <w:jc w:val="center"/>
              <w:textAlignment w:val="center"/>
              <w:rPr>
                <w:rFonts w:ascii="宋体" w:hAnsi="宋体" w:cs="宋体"/>
                <w:b/>
                <w:bCs/>
                <w:color w:val="FFFFFF"/>
                <w:sz w:val="24"/>
                <w:highlight w:val="none"/>
              </w:rPr>
            </w:pPr>
            <w:r>
              <w:rPr>
                <w:rFonts w:hint="eastAsia" w:ascii="宋体" w:hAnsi="宋体" w:cs="宋体"/>
                <w:b/>
                <w:bCs/>
                <w:color w:val="FFFFFF"/>
                <w:kern w:val="0"/>
                <w:sz w:val="24"/>
                <w:highlight w:val="none"/>
                <w:lang w:bidi="ar"/>
              </w:rPr>
              <w:t>岗位名称</w:t>
            </w:r>
          </w:p>
        </w:tc>
        <w:tc>
          <w:tcPr>
            <w:tcW w:w="1402" w:type="dxa"/>
            <w:tcBorders>
              <w:top w:val="nil"/>
              <w:left w:val="single" w:color="E26B0A" w:sz="8" w:space="0"/>
              <w:bottom w:val="single" w:color="E26B0A" w:sz="8" w:space="0"/>
              <w:right w:val="single" w:color="E26B0A" w:sz="8" w:space="0"/>
            </w:tcBorders>
            <w:shd w:val="clear" w:color="auto" w:fill="008000"/>
            <w:vAlign w:val="center"/>
          </w:tcPr>
          <w:p w14:paraId="4F1717D7">
            <w:pPr>
              <w:widowControl/>
              <w:jc w:val="center"/>
              <w:textAlignment w:val="center"/>
              <w:rPr>
                <w:rFonts w:ascii="宋体" w:hAnsi="宋体" w:cs="宋体"/>
                <w:b/>
                <w:bCs/>
                <w:color w:val="FFFFFF"/>
                <w:sz w:val="24"/>
                <w:highlight w:val="none"/>
              </w:rPr>
            </w:pPr>
            <w:r>
              <w:rPr>
                <w:rFonts w:hint="eastAsia" w:ascii="宋体" w:hAnsi="宋体" w:cs="宋体"/>
                <w:b/>
                <w:bCs/>
                <w:color w:val="FFFFFF"/>
                <w:kern w:val="0"/>
                <w:sz w:val="24"/>
                <w:highlight w:val="none"/>
                <w:lang w:bidi="ar"/>
              </w:rPr>
              <w:t>工作区域</w:t>
            </w:r>
          </w:p>
        </w:tc>
        <w:tc>
          <w:tcPr>
            <w:tcW w:w="665" w:type="dxa"/>
            <w:tcBorders>
              <w:top w:val="nil"/>
              <w:left w:val="single" w:color="E26B0A" w:sz="8" w:space="0"/>
              <w:bottom w:val="single" w:color="E26B0A" w:sz="8" w:space="0"/>
              <w:right w:val="nil"/>
            </w:tcBorders>
            <w:shd w:val="clear" w:color="auto" w:fill="008000"/>
            <w:vAlign w:val="center"/>
          </w:tcPr>
          <w:p w14:paraId="31A6911A">
            <w:pPr>
              <w:widowControl/>
              <w:jc w:val="center"/>
              <w:textAlignment w:val="center"/>
              <w:rPr>
                <w:rFonts w:ascii="宋体" w:hAnsi="宋体" w:cs="宋体"/>
                <w:b/>
                <w:bCs/>
                <w:color w:val="FFFFFF"/>
                <w:sz w:val="24"/>
                <w:highlight w:val="none"/>
              </w:rPr>
            </w:pPr>
            <w:r>
              <w:rPr>
                <w:rFonts w:hint="eastAsia" w:ascii="宋体" w:hAnsi="宋体" w:cs="宋体"/>
                <w:b/>
                <w:bCs/>
                <w:color w:val="FFFFFF"/>
                <w:kern w:val="0"/>
                <w:sz w:val="24"/>
                <w:highlight w:val="none"/>
                <w:lang w:bidi="ar"/>
              </w:rPr>
              <w:t>岗位</w:t>
            </w:r>
            <w:r>
              <w:rPr>
                <w:rFonts w:hint="eastAsia" w:ascii="宋体" w:hAnsi="宋体" w:cs="宋体"/>
                <w:b/>
                <w:bCs/>
                <w:color w:val="FFFFFF"/>
                <w:kern w:val="0"/>
                <w:sz w:val="24"/>
                <w:highlight w:val="none"/>
                <w:lang w:bidi="ar"/>
              </w:rPr>
              <w:br w:type="textWrapping"/>
            </w:r>
            <w:r>
              <w:rPr>
                <w:rFonts w:hint="eastAsia" w:ascii="宋体" w:hAnsi="宋体" w:cs="宋体"/>
                <w:b/>
                <w:bCs/>
                <w:color w:val="FFFFFF"/>
                <w:kern w:val="0"/>
                <w:sz w:val="24"/>
                <w:highlight w:val="none"/>
                <w:lang w:bidi="ar"/>
              </w:rPr>
              <w:t>数</w:t>
            </w:r>
          </w:p>
        </w:tc>
        <w:tc>
          <w:tcPr>
            <w:tcW w:w="973" w:type="dxa"/>
            <w:tcBorders>
              <w:top w:val="nil"/>
              <w:left w:val="single" w:color="000000" w:sz="4" w:space="0"/>
              <w:bottom w:val="single" w:color="auto" w:sz="4" w:space="0"/>
              <w:right w:val="single" w:color="000000" w:sz="4" w:space="0"/>
            </w:tcBorders>
            <w:shd w:val="clear" w:color="auto" w:fill="008000"/>
            <w:vAlign w:val="center"/>
          </w:tcPr>
          <w:p w14:paraId="21A2DDC2">
            <w:pPr>
              <w:widowControl/>
              <w:jc w:val="center"/>
              <w:textAlignment w:val="center"/>
              <w:rPr>
                <w:rFonts w:ascii="宋体" w:hAnsi="宋体" w:cs="宋体"/>
                <w:b/>
                <w:bCs/>
                <w:color w:val="FFFFFF"/>
                <w:sz w:val="24"/>
                <w:highlight w:val="none"/>
              </w:rPr>
            </w:pPr>
            <w:r>
              <w:rPr>
                <w:rFonts w:hint="eastAsia" w:ascii="宋体" w:hAnsi="宋体" w:cs="宋体"/>
                <w:b/>
                <w:bCs/>
                <w:color w:val="FFFFFF"/>
                <w:kern w:val="0"/>
                <w:sz w:val="24"/>
                <w:highlight w:val="none"/>
                <w:lang w:bidi="ar"/>
              </w:rPr>
              <w:t>实际</w:t>
            </w:r>
            <w:r>
              <w:rPr>
                <w:rFonts w:hint="eastAsia" w:ascii="宋体" w:hAnsi="宋体" w:cs="宋体"/>
                <w:b/>
                <w:bCs/>
                <w:color w:val="FFFFFF"/>
                <w:kern w:val="0"/>
                <w:sz w:val="24"/>
                <w:highlight w:val="none"/>
                <w:lang w:bidi="ar"/>
              </w:rPr>
              <w:br w:type="textWrapping"/>
            </w:r>
            <w:r>
              <w:rPr>
                <w:rFonts w:hint="eastAsia" w:ascii="宋体" w:hAnsi="宋体" w:cs="宋体"/>
                <w:b/>
                <w:bCs/>
                <w:color w:val="FFFFFF"/>
                <w:kern w:val="0"/>
                <w:sz w:val="24"/>
                <w:highlight w:val="none"/>
                <w:lang w:bidi="ar"/>
              </w:rPr>
              <w:t>最低人数</w:t>
            </w:r>
          </w:p>
        </w:tc>
        <w:tc>
          <w:tcPr>
            <w:tcW w:w="590" w:type="dxa"/>
            <w:tcBorders>
              <w:top w:val="nil"/>
              <w:left w:val="single" w:color="E26B0A" w:sz="8" w:space="0"/>
              <w:bottom w:val="single" w:color="E26B0A" w:sz="8" w:space="0"/>
              <w:right w:val="single" w:color="E26B0A" w:sz="8" w:space="0"/>
            </w:tcBorders>
            <w:shd w:val="clear" w:color="auto" w:fill="008000"/>
            <w:vAlign w:val="center"/>
          </w:tcPr>
          <w:p w14:paraId="3E62C761">
            <w:pPr>
              <w:widowControl/>
              <w:jc w:val="center"/>
              <w:textAlignment w:val="center"/>
              <w:rPr>
                <w:rFonts w:ascii="宋体" w:hAnsi="宋体" w:cs="宋体"/>
                <w:b/>
                <w:bCs/>
                <w:color w:val="FFFFFF"/>
                <w:sz w:val="24"/>
                <w:highlight w:val="none"/>
              </w:rPr>
            </w:pPr>
            <w:r>
              <w:rPr>
                <w:rFonts w:hint="eastAsia" w:ascii="宋体" w:hAnsi="宋体" w:cs="宋体"/>
                <w:b/>
                <w:bCs/>
                <w:color w:val="FFFFFF"/>
                <w:kern w:val="0"/>
                <w:sz w:val="24"/>
                <w:highlight w:val="none"/>
                <w:lang w:bidi="ar"/>
              </w:rPr>
              <w:t>岗位</w:t>
            </w:r>
            <w:r>
              <w:rPr>
                <w:rFonts w:hint="eastAsia" w:ascii="宋体" w:hAnsi="宋体" w:cs="宋体"/>
                <w:b/>
                <w:bCs/>
                <w:color w:val="FFFFFF"/>
                <w:kern w:val="0"/>
                <w:sz w:val="24"/>
                <w:highlight w:val="none"/>
                <w:lang w:bidi="ar"/>
              </w:rPr>
              <w:br w:type="textWrapping"/>
            </w:r>
            <w:r>
              <w:rPr>
                <w:rFonts w:hint="eastAsia" w:ascii="宋体" w:hAnsi="宋体" w:cs="宋体"/>
                <w:b/>
                <w:bCs/>
                <w:color w:val="FFFFFF"/>
                <w:kern w:val="0"/>
                <w:sz w:val="24"/>
                <w:highlight w:val="none"/>
                <w:lang w:bidi="ar"/>
              </w:rPr>
              <w:t>数</w:t>
            </w:r>
          </w:p>
        </w:tc>
        <w:tc>
          <w:tcPr>
            <w:tcW w:w="950" w:type="dxa"/>
            <w:tcBorders>
              <w:top w:val="nil"/>
              <w:left w:val="single" w:color="E26B0A" w:sz="8" w:space="0"/>
              <w:bottom w:val="single" w:color="E26B0A" w:sz="8" w:space="0"/>
              <w:right w:val="single" w:color="E26B0A" w:sz="8" w:space="0"/>
            </w:tcBorders>
            <w:shd w:val="clear" w:color="auto" w:fill="008000"/>
            <w:vAlign w:val="center"/>
          </w:tcPr>
          <w:p w14:paraId="7FFD6603">
            <w:pPr>
              <w:widowControl/>
              <w:jc w:val="center"/>
              <w:textAlignment w:val="center"/>
              <w:rPr>
                <w:rFonts w:ascii="宋体" w:hAnsi="宋体" w:cs="宋体"/>
                <w:b/>
                <w:bCs/>
                <w:color w:val="FFFFFF"/>
                <w:sz w:val="24"/>
                <w:highlight w:val="none"/>
              </w:rPr>
            </w:pPr>
            <w:r>
              <w:rPr>
                <w:rFonts w:hint="eastAsia" w:ascii="宋体" w:hAnsi="宋体" w:cs="宋体"/>
                <w:b/>
                <w:bCs/>
                <w:color w:val="FFFFFF"/>
                <w:kern w:val="0"/>
                <w:sz w:val="24"/>
                <w:highlight w:val="none"/>
                <w:lang w:bidi="ar"/>
              </w:rPr>
              <w:t>实际</w:t>
            </w:r>
            <w:r>
              <w:rPr>
                <w:rFonts w:hint="eastAsia" w:ascii="宋体" w:hAnsi="宋体" w:cs="宋体"/>
                <w:b/>
                <w:bCs/>
                <w:color w:val="FFFFFF"/>
                <w:kern w:val="0"/>
                <w:sz w:val="24"/>
                <w:highlight w:val="none"/>
                <w:lang w:bidi="ar"/>
              </w:rPr>
              <w:br w:type="textWrapping"/>
            </w:r>
            <w:r>
              <w:rPr>
                <w:rFonts w:hint="eastAsia" w:ascii="宋体" w:hAnsi="宋体" w:cs="宋体"/>
                <w:b/>
                <w:bCs/>
                <w:color w:val="FFFFFF"/>
                <w:kern w:val="0"/>
                <w:sz w:val="24"/>
                <w:highlight w:val="none"/>
                <w:lang w:bidi="ar"/>
              </w:rPr>
              <w:t>最低人数</w:t>
            </w:r>
          </w:p>
        </w:tc>
        <w:tc>
          <w:tcPr>
            <w:tcW w:w="630" w:type="dxa"/>
            <w:tcBorders>
              <w:top w:val="nil"/>
              <w:left w:val="single" w:color="E26B0A" w:sz="8" w:space="0"/>
              <w:bottom w:val="single" w:color="E26B0A" w:sz="8" w:space="0"/>
              <w:right w:val="single" w:color="E26B0A" w:sz="8" w:space="0"/>
            </w:tcBorders>
            <w:shd w:val="clear" w:color="auto" w:fill="008000"/>
            <w:vAlign w:val="center"/>
          </w:tcPr>
          <w:p w14:paraId="7ADC3511">
            <w:pPr>
              <w:widowControl/>
              <w:jc w:val="center"/>
              <w:textAlignment w:val="center"/>
              <w:rPr>
                <w:rFonts w:ascii="宋体" w:hAnsi="宋体" w:cs="宋体"/>
                <w:b/>
                <w:bCs/>
                <w:color w:val="FFFFFF"/>
                <w:sz w:val="24"/>
                <w:highlight w:val="none"/>
              </w:rPr>
            </w:pPr>
            <w:r>
              <w:rPr>
                <w:rFonts w:hint="eastAsia" w:ascii="宋体" w:hAnsi="宋体" w:cs="宋体"/>
                <w:b/>
                <w:bCs/>
                <w:color w:val="FFFFFF"/>
                <w:kern w:val="0"/>
                <w:sz w:val="24"/>
                <w:highlight w:val="none"/>
                <w:lang w:bidi="ar"/>
              </w:rPr>
              <w:t>岗位</w:t>
            </w:r>
            <w:r>
              <w:rPr>
                <w:rFonts w:hint="eastAsia" w:ascii="宋体" w:hAnsi="宋体" w:cs="宋体"/>
                <w:b/>
                <w:bCs/>
                <w:color w:val="FFFFFF"/>
                <w:kern w:val="0"/>
                <w:sz w:val="24"/>
                <w:highlight w:val="none"/>
                <w:lang w:bidi="ar"/>
              </w:rPr>
              <w:br w:type="textWrapping"/>
            </w:r>
            <w:r>
              <w:rPr>
                <w:rFonts w:hint="eastAsia" w:ascii="宋体" w:hAnsi="宋体" w:cs="宋体"/>
                <w:b/>
                <w:bCs/>
                <w:color w:val="FFFFFF"/>
                <w:kern w:val="0"/>
                <w:sz w:val="24"/>
                <w:highlight w:val="none"/>
                <w:lang w:bidi="ar"/>
              </w:rPr>
              <w:t>数</w:t>
            </w:r>
          </w:p>
        </w:tc>
        <w:tc>
          <w:tcPr>
            <w:tcW w:w="990" w:type="dxa"/>
            <w:tcBorders>
              <w:top w:val="nil"/>
              <w:left w:val="single" w:color="E26B0A" w:sz="8" w:space="0"/>
              <w:bottom w:val="single" w:color="E26B0A" w:sz="8" w:space="0"/>
              <w:right w:val="nil"/>
            </w:tcBorders>
            <w:shd w:val="clear" w:color="auto" w:fill="008000"/>
            <w:vAlign w:val="center"/>
          </w:tcPr>
          <w:p w14:paraId="4F14E793">
            <w:pPr>
              <w:widowControl/>
              <w:jc w:val="center"/>
              <w:textAlignment w:val="center"/>
              <w:rPr>
                <w:rFonts w:ascii="宋体" w:hAnsi="宋体" w:cs="宋体"/>
                <w:b/>
                <w:bCs/>
                <w:color w:val="FFFFFF"/>
                <w:sz w:val="24"/>
                <w:highlight w:val="none"/>
              </w:rPr>
            </w:pPr>
            <w:r>
              <w:rPr>
                <w:rFonts w:hint="eastAsia" w:ascii="宋体" w:hAnsi="宋体" w:cs="宋体"/>
                <w:b/>
                <w:bCs/>
                <w:color w:val="FFFFFF"/>
                <w:kern w:val="0"/>
                <w:sz w:val="24"/>
                <w:highlight w:val="none"/>
                <w:lang w:bidi="ar"/>
              </w:rPr>
              <w:t>实际</w:t>
            </w:r>
            <w:r>
              <w:rPr>
                <w:rFonts w:hint="eastAsia" w:ascii="宋体" w:hAnsi="宋体" w:cs="宋体"/>
                <w:b/>
                <w:bCs/>
                <w:color w:val="FFFFFF"/>
                <w:kern w:val="0"/>
                <w:sz w:val="24"/>
                <w:highlight w:val="none"/>
                <w:lang w:bidi="ar"/>
              </w:rPr>
              <w:br w:type="textWrapping"/>
            </w:r>
            <w:r>
              <w:rPr>
                <w:rFonts w:hint="eastAsia" w:ascii="宋体" w:hAnsi="宋体" w:cs="宋体"/>
                <w:b/>
                <w:bCs/>
                <w:color w:val="FFFFFF"/>
                <w:kern w:val="0"/>
                <w:sz w:val="24"/>
                <w:highlight w:val="none"/>
                <w:lang w:bidi="ar"/>
              </w:rPr>
              <w:t>最低人数</w:t>
            </w:r>
          </w:p>
        </w:tc>
        <w:tc>
          <w:tcPr>
            <w:tcW w:w="407" w:type="dxa"/>
            <w:tcBorders>
              <w:top w:val="single" w:color="000000" w:sz="4" w:space="0"/>
              <w:left w:val="single" w:color="000000" w:sz="4" w:space="0"/>
              <w:bottom w:val="single" w:color="000000" w:sz="4" w:space="0"/>
              <w:right w:val="single" w:color="000000" w:sz="4" w:space="0"/>
            </w:tcBorders>
            <w:shd w:val="clear" w:color="auto" w:fill="008000"/>
            <w:vAlign w:val="center"/>
          </w:tcPr>
          <w:p w14:paraId="32B1EAFC">
            <w:pPr>
              <w:widowControl/>
              <w:jc w:val="center"/>
              <w:textAlignment w:val="center"/>
              <w:rPr>
                <w:rFonts w:ascii="宋体" w:hAnsi="宋体" w:cs="宋体"/>
                <w:b/>
                <w:bCs/>
                <w:color w:val="FFFFFF"/>
                <w:sz w:val="24"/>
                <w:highlight w:val="none"/>
              </w:rPr>
            </w:pPr>
            <w:r>
              <w:rPr>
                <w:rFonts w:hint="eastAsia" w:ascii="宋体" w:hAnsi="宋体" w:cs="宋体"/>
                <w:b/>
                <w:bCs/>
                <w:color w:val="FFFFFF"/>
                <w:kern w:val="0"/>
                <w:sz w:val="24"/>
                <w:highlight w:val="none"/>
                <w:lang w:bidi="ar"/>
              </w:rPr>
              <w:t>备注</w:t>
            </w:r>
          </w:p>
        </w:tc>
      </w:tr>
      <w:tr w14:paraId="76F6C7B8">
        <w:tblPrEx>
          <w:tblCellMar>
            <w:top w:w="0" w:type="dxa"/>
            <w:left w:w="108" w:type="dxa"/>
            <w:bottom w:w="0" w:type="dxa"/>
            <w:right w:w="108" w:type="dxa"/>
          </w:tblCellMar>
        </w:tblPrEx>
        <w:trPr>
          <w:trHeight w:val="440" w:hRule="atLeast"/>
        </w:trPr>
        <w:tc>
          <w:tcPr>
            <w:tcW w:w="683" w:type="dxa"/>
            <w:vMerge w:val="restart"/>
            <w:tcBorders>
              <w:top w:val="single" w:color="E26B0A" w:sz="8" w:space="0"/>
              <w:left w:val="single" w:color="E26B0A" w:sz="8" w:space="0"/>
              <w:bottom w:val="single" w:color="E26B0A" w:sz="8" w:space="0"/>
              <w:right w:val="single" w:color="E26B0A" w:sz="8" w:space="0"/>
            </w:tcBorders>
            <w:shd w:val="clear" w:color="auto" w:fill="auto"/>
            <w:noWrap/>
            <w:vAlign w:val="center"/>
          </w:tcPr>
          <w:p w14:paraId="65CBF62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管理人员</w:t>
            </w: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45C041D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180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464F7BE7">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项目经理</w:t>
            </w:r>
          </w:p>
        </w:tc>
        <w:tc>
          <w:tcPr>
            <w:tcW w:w="1402"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390ED502">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全区域</w:t>
            </w:r>
          </w:p>
        </w:tc>
        <w:tc>
          <w:tcPr>
            <w:tcW w:w="665" w:type="dxa"/>
            <w:tcBorders>
              <w:top w:val="single" w:color="E26B0A" w:sz="8" w:space="0"/>
              <w:left w:val="single" w:color="E26B0A" w:sz="8" w:space="0"/>
              <w:bottom w:val="single" w:color="E26B0A" w:sz="8" w:space="0"/>
              <w:right w:val="single" w:color="auto" w:sz="4" w:space="0"/>
            </w:tcBorders>
            <w:shd w:val="clear" w:color="auto" w:fill="FFFFFF"/>
            <w:vAlign w:val="center"/>
          </w:tcPr>
          <w:p w14:paraId="2250DC8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973" w:type="dxa"/>
            <w:tcBorders>
              <w:top w:val="single" w:color="auto" w:sz="4" w:space="0"/>
              <w:left w:val="single" w:color="auto" w:sz="4" w:space="0"/>
              <w:bottom w:val="single" w:color="auto" w:sz="4" w:space="0"/>
              <w:right w:val="single" w:color="auto" w:sz="4" w:space="0"/>
            </w:tcBorders>
            <w:shd w:val="clear" w:color="auto" w:fill="FFFFFF"/>
            <w:vAlign w:val="center"/>
          </w:tcPr>
          <w:p w14:paraId="5C12530B">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 xml:space="preserve">1 </w:t>
            </w:r>
          </w:p>
        </w:tc>
        <w:tc>
          <w:tcPr>
            <w:tcW w:w="590" w:type="dxa"/>
            <w:tcBorders>
              <w:top w:val="single" w:color="E26B0A" w:sz="8" w:space="0"/>
              <w:left w:val="single" w:color="auto" w:sz="4" w:space="0"/>
              <w:bottom w:val="single" w:color="E26B0A" w:sz="8" w:space="0"/>
              <w:right w:val="single" w:color="E26B0A" w:sz="8" w:space="0"/>
            </w:tcBorders>
            <w:shd w:val="clear" w:color="auto" w:fill="FFFFFF"/>
            <w:vAlign w:val="center"/>
          </w:tcPr>
          <w:p w14:paraId="5C112E7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95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18F3B92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1 </w:t>
            </w:r>
          </w:p>
        </w:tc>
        <w:tc>
          <w:tcPr>
            <w:tcW w:w="63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6BB1D96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472BC4C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1 </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32833">
            <w:pPr>
              <w:jc w:val="center"/>
              <w:rPr>
                <w:rFonts w:ascii="宋体" w:hAnsi="宋体" w:cs="宋体"/>
                <w:color w:val="000000"/>
                <w:sz w:val="24"/>
                <w:highlight w:val="none"/>
              </w:rPr>
            </w:pPr>
          </w:p>
        </w:tc>
      </w:tr>
      <w:tr w14:paraId="15612186">
        <w:tblPrEx>
          <w:tblCellMar>
            <w:top w:w="0" w:type="dxa"/>
            <w:left w:w="108" w:type="dxa"/>
            <w:bottom w:w="0" w:type="dxa"/>
            <w:right w:w="108" w:type="dxa"/>
          </w:tblCellMar>
        </w:tblPrEx>
        <w:trPr>
          <w:trHeight w:val="440" w:hRule="atLeast"/>
        </w:trPr>
        <w:tc>
          <w:tcPr>
            <w:tcW w:w="683" w:type="dxa"/>
            <w:vMerge w:val="continue"/>
            <w:tcBorders>
              <w:top w:val="single" w:color="E26B0A" w:sz="8" w:space="0"/>
              <w:left w:val="single" w:color="E26B0A" w:sz="8" w:space="0"/>
              <w:bottom w:val="single" w:color="E26B0A" w:sz="8" w:space="0"/>
              <w:right w:val="single" w:color="E26B0A" w:sz="8" w:space="0"/>
            </w:tcBorders>
            <w:shd w:val="clear" w:color="auto" w:fill="auto"/>
            <w:noWrap/>
            <w:vAlign w:val="center"/>
          </w:tcPr>
          <w:p w14:paraId="667C5A4A">
            <w:pPr>
              <w:jc w:val="center"/>
              <w:rPr>
                <w:rFonts w:ascii="宋体" w:hAnsi="宋体" w:cs="宋体"/>
                <w:color w:val="000000"/>
                <w:sz w:val="24"/>
                <w:highlight w:val="none"/>
              </w:rPr>
            </w:pP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6A7D544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180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0E7C1CAD">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副经理（分管工程）</w:t>
            </w:r>
          </w:p>
        </w:tc>
        <w:tc>
          <w:tcPr>
            <w:tcW w:w="1402"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367EE7B0">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全区域</w:t>
            </w:r>
          </w:p>
        </w:tc>
        <w:tc>
          <w:tcPr>
            <w:tcW w:w="665" w:type="dxa"/>
            <w:tcBorders>
              <w:top w:val="single" w:color="E26B0A" w:sz="8" w:space="0"/>
              <w:left w:val="single" w:color="E26B0A" w:sz="8" w:space="0"/>
              <w:bottom w:val="single" w:color="E26B0A" w:sz="8" w:space="0"/>
              <w:right w:val="single" w:color="auto" w:sz="4" w:space="0"/>
            </w:tcBorders>
            <w:shd w:val="clear" w:color="auto" w:fill="FFFFFF"/>
            <w:vAlign w:val="center"/>
          </w:tcPr>
          <w:p w14:paraId="6077642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973" w:type="dxa"/>
            <w:tcBorders>
              <w:top w:val="single" w:color="auto" w:sz="4" w:space="0"/>
              <w:left w:val="single" w:color="auto" w:sz="4" w:space="0"/>
              <w:bottom w:val="single" w:color="auto" w:sz="4" w:space="0"/>
              <w:right w:val="single" w:color="auto" w:sz="4" w:space="0"/>
            </w:tcBorders>
            <w:shd w:val="clear" w:color="auto" w:fill="FFFFFF"/>
            <w:vAlign w:val="center"/>
          </w:tcPr>
          <w:p w14:paraId="5EF66AEA">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 xml:space="preserve">1 </w:t>
            </w:r>
          </w:p>
        </w:tc>
        <w:tc>
          <w:tcPr>
            <w:tcW w:w="590" w:type="dxa"/>
            <w:tcBorders>
              <w:top w:val="single" w:color="E26B0A" w:sz="8" w:space="0"/>
              <w:left w:val="single" w:color="auto" w:sz="4" w:space="0"/>
              <w:bottom w:val="single" w:color="E26B0A" w:sz="8" w:space="0"/>
              <w:right w:val="single" w:color="E26B0A" w:sz="8" w:space="0"/>
            </w:tcBorders>
            <w:shd w:val="clear" w:color="auto" w:fill="FFFFFF"/>
            <w:vAlign w:val="center"/>
          </w:tcPr>
          <w:p w14:paraId="46C8D64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95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338E8D76">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1 </w:t>
            </w:r>
          </w:p>
        </w:tc>
        <w:tc>
          <w:tcPr>
            <w:tcW w:w="63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780BBBC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22E9F2E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1 </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E45C0">
            <w:pPr>
              <w:jc w:val="center"/>
              <w:rPr>
                <w:rFonts w:ascii="宋体" w:hAnsi="宋体" w:cs="宋体"/>
                <w:color w:val="000000"/>
                <w:sz w:val="24"/>
                <w:highlight w:val="none"/>
              </w:rPr>
            </w:pPr>
          </w:p>
        </w:tc>
      </w:tr>
      <w:tr w14:paraId="4BA26297">
        <w:tblPrEx>
          <w:tblCellMar>
            <w:top w:w="0" w:type="dxa"/>
            <w:left w:w="108" w:type="dxa"/>
            <w:bottom w:w="0" w:type="dxa"/>
            <w:right w:w="108" w:type="dxa"/>
          </w:tblCellMar>
        </w:tblPrEx>
        <w:trPr>
          <w:trHeight w:val="494" w:hRule="atLeast"/>
        </w:trPr>
        <w:tc>
          <w:tcPr>
            <w:tcW w:w="683" w:type="dxa"/>
            <w:vMerge w:val="continue"/>
            <w:tcBorders>
              <w:top w:val="single" w:color="E26B0A" w:sz="8" w:space="0"/>
              <w:left w:val="single" w:color="E26B0A" w:sz="8" w:space="0"/>
              <w:bottom w:val="single" w:color="E26B0A" w:sz="8" w:space="0"/>
              <w:right w:val="single" w:color="E26B0A" w:sz="8" w:space="0"/>
            </w:tcBorders>
            <w:shd w:val="clear" w:color="auto" w:fill="auto"/>
            <w:noWrap/>
            <w:vAlign w:val="center"/>
          </w:tcPr>
          <w:p w14:paraId="6C7A1EB7">
            <w:pPr>
              <w:jc w:val="center"/>
              <w:rPr>
                <w:rFonts w:ascii="宋体" w:hAnsi="宋体" w:cs="宋体"/>
                <w:color w:val="000000"/>
                <w:sz w:val="24"/>
                <w:highlight w:val="none"/>
              </w:rPr>
            </w:pP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6D3B031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180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60739BCC">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副经理（分管保洁绿化/会服）</w:t>
            </w:r>
          </w:p>
        </w:tc>
        <w:tc>
          <w:tcPr>
            <w:tcW w:w="1402"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48F4BB40">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全区域</w:t>
            </w:r>
          </w:p>
        </w:tc>
        <w:tc>
          <w:tcPr>
            <w:tcW w:w="665" w:type="dxa"/>
            <w:tcBorders>
              <w:top w:val="single" w:color="E26B0A" w:sz="8" w:space="0"/>
              <w:left w:val="single" w:color="E26B0A" w:sz="8" w:space="0"/>
              <w:bottom w:val="single" w:color="E26B0A" w:sz="8" w:space="0"/>
              <w:right w:val="single" w:color="auto" w:sz="4" w:space="0"/>
            </w:tcBorders>
            <w:shd w:val="clear" w:color="auto" w:fill="FFFFFF"/>
            <w:vAlign w:val="center"/>
          </w:tcPr>
          <w:p w14:paraId="28507EE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auto" w:sz="4" w:space="0"/>
              <w:left w:val="single" w:color="auto" w:sz="4" w:space="0"/>
              <w:bottom w:val="single" w:color="auto" w:sz="4" w:space="0"/>
              <w:right w:val="single" w:color="auto" w:sz="4" w:space="0"/>
            </w:tcBorders>
            <w:shd w:val="clear" w:color="auto" w:fill="FFFFFF"/>
            <w:vAlign w:val="center"/>
          </w:tcPr>
          <w:p w14:paraId="3806D5EF">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 xml:space="preserve">0 </w:t>
            </w:r>
          </w:p>
        </w:tc>
        <w:tc>
          <w:tcPr>
            <w:tcW w:w="590" w:type="dxa"/>
            <w:tcBorders>
              <w:top w:val="single" w:color="E26B0A" w:sz="8" w:space="0"/>
              <w:left w:val="single" w:color="auto" w:sz="4" w:space="0"/>
              <w:bottom w:val="single" w:color="E26B0A" w:sz="8" w:space="0"/>
              <w:right w:val="single" w:color="E26B0A" w:sz="8" w:space="0"/>
            </w:tcBorders>
            <w:shd w:val="clear" w:color="auto" w:fill="FFFFFF"/>
            <w:vAlign w:val="center"/>
          </w:tcPr>
          <w:p w14:paraId="344AF0D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5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235D6206">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63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7B76A5D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4168880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1 </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DC14B">
            <w:pPr>
              <w:jc w:val="center"/>
              <w:rPr>
                <w:rFonts w:ascii="宋体" w:hAnsi="宋体" w:cs="宋体"/>
                <w:color w:val="000000"/>
                <w:sz w:val="24"/>
                <w:highlight w:val="none"/>
              </w:rPr>
            </w:pPr>
          </w:p>
        </w:tc>
      </w:tr>
      <w:tr w14:paraId="51DE94EE">
        <w:tblPrEx>
          <w:tblCellMar>
            <w:top w:w="0" w:type="dxa"/>
            <w:left w:w="108" w:type="dxa"/>
            <w:bottom w:w="0" w:type="dxa"/>
            <w:right w:w="108" w:type="dxa"/>
          </w:tblCellMar>
        </w:tblPrEx>
        <w:trPr>
          <w:trHeight w:val="340" w:hRule="atLeast"/>
        </w:trPr>
        <w:tc>
          <w:tcPr>
            <w:tcW w:w="683" w:type="dxa"/>
            <w:vMerge w:val="continue"/>
            <w:tcBorders>
              <w:top w:val="single" w:color="E26B0A" w:sz="8" w:space="0"/>
              <w:left w:val="single" w:color="E26B0A" w:sz="8" w:space="0"/>
              <w:bottom w:val="single" w:color="E26B0A" w:sz="8" w:space="0"/>
              <w:right w:val="single" w:color="E26B0A" w:sz="8" w:space="0"/>
            </w:tcBorders>
            <w:shd w:val="clear" w:color="auto" w:fill="auto"/>
            <w:noWrap/>
            <w:vAlign w:val="center"/>
          </w:tcPr>
          <w:p w14:paraId="4DD4C37B">
            <w:pPr>
              <w:jc w:val="center"/>
              <w:rPr>
                <w:rFonts w:ascii="宋体" w:hAnsi="宋体" w:cs="宋体"/>
                <w:color w:val="000000"/>
                <w:sz w:val="24"/>
                <w:highlight w:val="none"/>
              </w:rPr>
            </w:pPr>
          </w:p>
        </w:tc>
        <w:tc>
          <w:tcPr>
            <w:tcW w:w="3622" w:type="dxa"/>
            <w:gridSpan w:val="3"/>
            <w:tcBorders>
              <w:top w:val="single" w:color="E26B0A" w:sz="8" w:space="0"/>
              <w:left w:val="single" w:color="E26B0A" w:sz="8" w:space="0"/>
              <w:bottom w:val="single" w:color="E26B0A" w:sz="8" w:space="0"/>
              <w:right w:val="nil"/>
            </w:tcBorders>
            <w:shd w:val="clear" w:color="auto" w:fill="F2DCDB"/>
            <w:vAlign w:val="center"/>
          </w:tcPr>
          <w:p w14:paraId="2E9930A6">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管理人员小计</w:t>
            </w:r>
          </w:p>
        </w:tc>
        <w:tc>
          <w:tcPr>
            <w:tcW w:w="665" w:type="dxa"/>
            <w:tcBorders>
              <w:top w:val="single" w:color="E26B0A" w:sz="8" w:space="0"/>
              <w:left w:val="single" w:color="E26B0A" w:sz="8" w:space="0"/>
              <w:bottom w:val="single" w:color="E26B0A" w:sz="8" w:space="0"/>
              <w:right w:val="nil"/>
            </w:tcBorders>
            <w:shd w:val="clear" w:color="auto" w:fill="F2DCDB"/>
            <w:vAlign w:val="center"/>
          </w:tcPr>
          <w:p w14:paraId="3D0A90C6">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73" w:type="dxa"/>
            <w:tcBorders>
              <w:top w:val="single" w:color="auto" w:sz="4" w:space="0"/>
              <w:left w:val="single" w:color="000000" w:sz="4" w:space="0"/>
              <w:bottom w:val="single" w:color="000000" w:sz="4" w:space="0"/>
              <w:right w:val="single" w:color="000000" w:sz="4" w:space="0"/>
            </w:tcBorders>
            <w:shd w:val="clear" w:color="auto" w:fill="F2DCDB"/>
            <w:vAlign w:val="center"/>
          </w:tcPr>
          <w:p w14:paraId="44306F5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2 </w:t>
            </w:r>
          </w:p>
        </w:tc>
        <w:tc>
          <w:tcPr>
            <w:tcW w:w="590"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5A6D8A6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50"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1DC97C1A">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2 </w:t>
            </w:r>
          </w:p>
        </w:tc>
        <w:tc>
          <w:tcPr>
            <w:tcW w:w="630"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281B5EA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990" w:type="dxa"/>
            <w:tcBorders>
              <w:top w:val="single" w:color="E26B0A" w:sz="8" w:space="0"/>
              <w:left w:val="single" w:color="E26B0A" w:sz="8" w:space="0"/>
              <w:bottom w:val="single" w:color="E26B0A" w:sz="8" w:space="0"/>
              <w:right w:val="nil"/>
            </w:tcBorders>
            <w:shd w:val="clear" w:color="auto" w:fill="F2DCDB"/>
            <w:vAlign w:val="center"/>
          </w:tcPr>
          <w:p w14:paraId="388B7B69">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3 </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0667D">
            <w:pPr>
              <w:jc w:val="center"/>
              <w:rPr>
                <w:rFonts w:ascii="宋体" w:hAnsi="宋体" w:cs="宋体"/>
                <w:color w:val="000000"/>
                <w:sz w:val="24"/>
                <w:highlight w:val="none"/>
              </w:rPr>
            </w:pPr>
          </w:p>
        </w:tc>
      </w:tr>
      <w:tr w14:paraId="0DE64790">
        <w:tblPrEx>
          <w:tblCellMar>
            <w:top w:w="0" w:type="dxa"/>
            <w:left w:w="108" w:type="dxa"/>
            <w:bottom w:w="0" w:type="dxa"/>
            <w:right w:w="108" w:type="dxa"/>
          </w:tblCellMar>
        </w:tblPrEx>
        <w:trPr>
          <w:trHeight w:val="480" w:hRule="atLeast"/>
        </w:trPr>
        <w:tc>
          <w:tcPr>
            <w:tcW w:w="683" w:type="dxa"/>
            <w:vMerge w:val="restart"/>
            <w:tcBorders>
              <w:top w:val="nil"/>
              <w:left w:val="single" w:color="E26B0A" w:sz="8" w:space="0"/>
              <w:bottom w:val="single" w:color="E26B0A" w:sz="8" w:space="0"/>
              <w:right w:val="single" w:color="E26B0A" w:sz="8" w:space="0"/>
            </w:tcBorders>
            <w:shd w:val="clear" w:color="auto" w:fill="auto"/>
            <w:noWrap/>
            <w:vAlign w:val="center"/>
          </w:tcPr>
          <w:p w14:paraId="1889D0D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工程</w:t>
            </w: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0F7B831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180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6F42179A">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综合维修</w:t>
            </w:r>
          </w:p>
        </w:tc>
        <w:tc>
          <w:tcPr>
            <w:tcW w:w="1402"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0FF1C897">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全馆</w:t>
            </w:r>
          </w:p>
        </w:tc>
        <w:tc>
          <w:tcPr>
            <w:tcW w:w="665" w:type="dxa"/>
            <w:tcBorders>
              <w:top w:val="single" w:color="E26B0A" w:sz="8" w:space="0"/>
              <w:left w:val="single" w:color="E26B0A" w:sz="8" w:space="0"/>
              <w:bottom w:val="single" w:color="E26B0A" w:sz="8" w:space="0"/>
              <w:right w:val="nil"/>
            </w:tcBorders>
            <w:shd w:val="clear" w:color="auto" w:fill="FFFFFF"/>
            <w:vAlign w:val="center"/>
          </w:tcPr>
          <w:p w14:paraId="6E8F788A">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236D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2 </w:t>
            </w:r>
          </w:p>
        </w:tc>
        <w:tc>
          <w:tcPr>
            <w:tcW w:w="59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7CCDCB3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950" w:type="dxa"/>
            <w:tcBorders>
              <w:top w:val="single" w:color="E26B0A" w:sz="8" w:space="0"/>
              <w:left w:val="single" w:color="E26B0A" w:sz="8" w:space="0"/>
              <w:bottom w:val="single" w:color="E26B0A" w:sz="8" w:space="0"/>
              <w:right w:val="nil"/>
            </w:tcBorders>
            <w:shd w:val="clear" w:color="auto" w:fill="FFFFFF"/>
            <w:vAlign w:val="center"/>
          </w:tcPr>
          <w:p w14:paraId="1F29B9C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4 </w:t>
            </w:r>
          </w:p>
        </w:tc>
        <w:tc>
          <w:tcPr>
            <w:tcW w:w="63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7CD5DE56">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2BD6462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4 </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B9A60">
            <w:pPr>
              <w:jc w:val="center"/>
              <w:rPr>
                <w:rFonts w:ascii="宋体" w:hAnsi="宋体" w:cs="宋体"/>
                <w:color w:val="000000"/>
                <w:sz w:val="24"/>
                <w:highlight w:val="none"/>
              </w:rPr>
            </w:pPr>
          </w:p>
        </w:tc>
      </w:tr>
      <w:tr w14:paraId="3E415EE8">
        <w:tblPrEx>
          <w:tblCellMar>
            <w:top w:w="0" w:type="dxa"/>
            <w:left w:w="108" w:type="dxa"/>
            <w:bottom w:w="0" w:type="dxa"/>
            <w:right w:w="108" w:type="dxa"/>
          </w:tblCellMar>
        </w:tblPrEx>
        <w:trPr>
          <w:trHeight w:val="480" w:hRule="atLeast"/>
        </w:trPr>
        <w:tc>
          <w:tcPr>
            <w:tcW w:w="683" w:type="dxa"/>
            <w:vMerge w:val="continue"/>
            <w:tcBorders>
              <w:top w:val="nil"/>
              <w:left w:val="single" w:color="E26B0A" w:sz="8" w:space="0"/>
              <w:bottom w:val="single" w:color="E26B0A" w:sz="8" w:space="0"/>
              <w:right w:val="single" w:color="E26B0A" w:sz="8" w:space="0"/>
            </w:tcBorders>
            <w:shd w:val="clear" w:color="auto" w:fill="auto"/>
            <w:noWrap/>
            <w:vAlign w:val="center"/>
          </w:tcPr>
          <w:p w14:paraId="7F8B08EF">
            <w:pPr>
              <w:jc w:val="center"/>
              <w:rPr>
                <w:rFonts w:ascii="宋体" w:hAnsi="宋体" w:cs="宋体"/>
                <w:color w:val="000000"/>
                <w:sz w:val="24"/>
                <w:highlight w:val="none"/>
              </w:rPr>
            </w:pP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52D7B5E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180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388DFEA2">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设备巡视兼维修</w:t>
            </w:r>
          </w:p>
        </w:tc>
        <w:tc>
          <w:tcPr>
            <w:tcW w:w="1402"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2F2F3747">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全馆</w:t>
            </w:r>
          </w:p>
        </w:tc>
        <w:tc>
          <w:tcPr>
            <w:tcW w:w="665" w:type="dxa"/>
            <w:tcBorders>
              <w:top w:val="single" w:color="E26B0A" w:sz="8" w:space="0"/>
              <w:left w:val="single" w:color="E26B0A" w:sz="8" w:space="0"/>
              <w:bottom w:val="single" w:color="E26B0A" w:sz="8" w:space="0"/>
              <w:right w:val="nil"/>
            </w:tcBorders>
            <w:shd w:val="clear" w:color="auto" w:fill="FFFFFF"/>
            <w:vAlign w:val="center"/>
          </w:tcPr>
          <w:p w14:paraId="6061DA3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2DB6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59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63E46829">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50" w:type="dxa"/>
            <w:tcBorders>
              <w:top w:val="single" w:color="E26B0A" w:sz="8" w:space="0"/>
              <w:left w:val="single" w:color="E26B0A" w:sz="8" w:space="0"/>
              <w:bottom w:val="single" w:color="E26B0A" w:sz="8" w:space="0"/>
              <w:right w:val="nil"/>
            </w:tcBorders>
            <w:shd w:val="clear" w:color="auto" w:fill="FFFFFF"/>
            <w:vAlign w:val="center"/>
          </w:tcPr>
          <w:p w14:paraId="07FEC609">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3 </w:t>
            </w:r>
          </w:p>
        </w:tc>
        <w:tc>
          <w:tcPr>
            <w:tcW w:w="63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0190794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6221C23A">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3 </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48704">
            <w:pPr>
              <w:jc w:val="center"/>
              <w:rPr>
                <w:rFonts w:ascii="宋体" w:hAnsi="宋体" w:cs="宋体"/>
                <w:color w:val="000000"/>
                <w:sz w:val="24"/>
                <w:highlight w:val="none"/>
              </w:rPr>
            </w:pPr>
          </w:p>
        </w:tc>
      </w:tr>
      <w:tr w14:paraId="73B711C9">
        <w:tblPrEx>
          <w:tblCellMar>
            <w:top w:w="0" w:type="dxa"/>
            <w:left w:w="108" w:type="dxa"/>
            <w:bottom w:w="0" w:type="dxa"/>
            <w:right w:w="108" w:type="dxa"/>
          </w:tblCellMar>
        </w:tblPrEx>
        <w:trPr>
          <w:trHeight w:val="480" w:hRule="atLeast"/>
        </w:trPr>
        <w:tc>
          <w:tcPr>
            <w:tcW w:w="683" w:type="dxa"/>
            <w:vMerge w:val="continue"/>
            <w:tcBorders>
              <w:top w:val="nil"/>
              <w:left w:val="single" w:color="E26B0A" w:sz="8" w:space="0"/>
              <w:bottom w:val="single" w:color="E26B0A" w:sz="8" w:space="0"/>
              <w:right w:val="single" w:color="E26B0A" w:sz="8" w:space="0"/>
            </w:tcBorders>
            <w:shd w:val="clear" w:color="auto" w:fill="auto"/>
            <w:noWrap/>
            <w:vAlign w:val="center"/>
          </w:tcPr>
          <w:p w14:paraId="2C9B932C">
            <w:pPr>
              <w:jc w:val="center"/>
              <w:rPr>
                <w:rFonts w:ascii="宋体" w:hAnsi="宋体" w:cs="宋体"/>
                <w:color w:val="000000"/>
                <w:sz w:val="24"/>
                <w:highlight w:val="none"/>
              </w:rPr>
            </w:pP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123C807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180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2952DE42">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弱电巡视兼会议保障</w:t>
            </w:r>
          </w:p>
        </w:tc>
        <w:tc>
          <w:tcPr>
            <w:tcW w:w="1402"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16174712">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全馆</w:t>
            </w:r>
          </w:p>
        </w:tc>
        <w:tc>
          <w:tcPr>
            <w:tcW w:w="665" w:type="dxa"/>
            <w:tcBorders>
              <w:top w:val="single" w:color="E26B0A" w:sz="8" w:space="0"/>
              <w:left w:val="single" w:color="E26B0A" w:sz="8" w:space="0"/>
              <w:bottom w:val="single" w:color="E26B0A" w:sz="8" w:space="0"/>
              <w:right w:val="nil"/>
            </w:tcBorders>
            <w:shd w:val="clear" w:color="auto" w:fill="FFFFFF"/>
            <w:vAlign w:val="center"/>
          </w:tcPr>
          <w:p w14:paraId="2B595FE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6183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59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5999396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950" w:type="dxa"/>
            <w:tcBorders>
              <w:top w:val="single" w:color="E26B0A" w:sz="8" w:space="0"/>
              <w:left w:val="single" w:color="E26B0A" w:sz="8" w:space="0"/>
              <w:bottom w:val="single" w:color="E26B0A" w:sz="8" w:space="0"/>
              <w:right w:val="nil"/>
            </w:tcBorders>
            <w:shd w:val="clear" w:color="auto" w:fill="FFFFFF"/>
            <w:vAlign w:val="center"/>
          </w:tcPr>
          <w:p w14:paraId="5984C01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2 </w:t>
            </w:r>
          </w:p>
        </w:tc>
        <w:tc>
          <w:tcPr>
            <w:tcW w:w="63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56DE532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7995FB3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2 </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E7237">
            <w:pPr>
              <w:jc w:val="center"/>
              <w:rPr>
                <w:rFonts w:ascii="宋体" w:hAnsi="宋体" w:cs="宋体"/>
                <w:color w:val="000000"/>
                <w:sz w:val="24"/>
                <w:highlight w:val="none"/>
              </w:rPr>
            </w:pPr>
          </w:p>
        </w:tc>
      </w:tr>
      <w:tr w14:paraId="74C3FAEF">
        <w:tblPrEx>
          <w:tblCellMar>
            <w:top w:w="0" w:type="dxa"/>
            <w:left w:w="108" w:type="dxa"/>
            <w:bottom w:w="0" w:type="dxa"/>
            <w:right w:w="108" w:type="dxa"/>
          </w:tblCellMar>
        </w:tblPrEx>
        <w:trPr>
          <w:trHeight w:val="480" w:hRule="atLeast"/>
        </w:trPr>
        <w:tc>
          <w:tcPr>
            <w:tcW w:w="683" w:type="dxa"/>
            <w:vMerge w:val="continue"/>
            <w:tcBorders>
              <w:top w:val="nil"/>
              <w:left w:val="single" w:color="E26B0A" w:sz="8" w:space="0"/>
              <w:bottom w:val="single" w:color="E26B0A" w:sz="8" w:space="0"/>
              <w:right w:val="single" w:color="E26B0A" w:sz="8" w:space="0"/>
            </w:tcBorders>
            <w:shd w:val="clear" w:color="auto" w:fill="auto"/>
            <w:noWrap/>
            <w:vAlign w:val="center"/>
          </w:tcPr>
          <w:p w14:paraId="6F657671">
            <w:pPr>
              <w:jc w:val="center"/>
              <w:rPr>
                <w:rFonts w:ascii="宋体" w:hAnsi="宋体" w:cs="宋体"/>
                <w:color w:val="000000"/>
                <w:sz w:val="24"/>
                <w:highlight w:val="none"/>
              </w:rPr>
            </w:pP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28BD13D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180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77375E99">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强电巡视兼维修</w:t>
            </w:r>
          </w:p>
        </w:tc>
        <w:tc>
          <w:tcPr>
            <w:tcW w:w="1402"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6089780C">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全馆</w:t>
            </w:r>
          </w:p>
        </w:tc>
        <w:tc>
          <w:tcPr>
            <w:tcW w:w="665" w:type="dxa"/>
            <w:tcBorders>
              <w:top w:val="single" w:color="E26B0A" w:sz="8" w:space="0"/>
              <w:left w:val="single" w:color="E26B0A" w:sz="8" w:space="0"/>
              <w:bottom w:val="single" w:color="E26B0A" w:sz="8" w:space="0"/>
              <w:right w:val="nil"/>
            </w:tcBorders>
            <w:shd w:val="clear" w:color="auto" w:fill="FFFFFF"/>
            <w:vAlign w:val="center"/>
          </w:tcPr>
          <w:p w14:paraId="683046C6">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708F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59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65DB8429">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50" w:type="dxa"/>
            <w:tcBorders>
              <w:top w:val="single" w:color="E26B0A" w:sz="8" w:space="0"/>
              <w:left w:val="single" w:color="E26B0A" w:sz="8" w:space="0"/>
              <w:bottom w:val="single" w:color="E26B0A" w:sz="8" w:space="0"/>
              <w:right w:val="nil"/>
            </w:tcBorders>
            <w:shd w:val="clear" w:color="auto" w:fill="FFFFFF"/>
            <w:vAlign w:val="center"/>
          </w:tcPr>
          <w:p w14:paraId="69DDE01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3 </w:t>
            </w:r>
          </w:p>
        </w:tc>
        <w:tc>
          <w:tcPr>
            <w:tcW w:w="63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50B2E2D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695E678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3 </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04BD4">
            <w:pPr>
              <w:jc w:val="center"/>
              <w:rPr>
                <w:rFonts w:ascii="宋体" w:hAnsi="宋体" w:cs="宋体"/>
                <w:color w:val="000000"/>
                <w:sz w:val="24"/>
                <w:highlight w:val="none"/>
              </w:rPr>
            </w:pPr>
          </w:p>
        </w:tc>
      </w:tr>
      <w:tr w14:paraId="20C608C7">
        <w:tblPrEx>
          <w:tblCellMar>
            <w:top w:w="0" w:type="dxa"/>
            <w:left w:w="108" w:type="dxa"/>
            <w:bottom w:w="0" w:type="dxa"/>
            <w:right w:w="108" w:type="dxa"/>
          </w:tblCellMar>
        </w:tblPrEx>
        <w:trPr>
          <w:trHeight w:val="480" w:hRule="atLeast"/>
        </w:trPr>
        <w:tc>
          <w:tcPr>
            <w:tcW w:w="683" w:type="dxa"/>
            <w:vMerge w:val="continue"/>
            <w:tcBorders>
              <w:top w:val="nil"/>
              <w:left w:val="single" w:color="E26B0A" w:sz="8" w:space="0"/>
              <w:bottom w:val="single" w:color="E26B0A" w:sz="8" w:space="0"/>
              <w:right w:val="single" w:color="E26B0A" w:sz="8" w:space="0"/>
            </w:tcBorders>
            <w:shd w:val="clear" w:color="auto" w:fill="auto"/>
            <w:noWrap/>
            <w:vAlign w:val="center"/>
          </w:tcPr>
          <w:p w14:paraId="3EE32818">
            <w:pPr>
              <w:jc w:val="center"/>
              <w:rPr>
                <w:rFonts w:ascii="宋体" w:hAnsi="宋体" w:cs="宋体"/>
                <w:color w:val="000000"/>
                <w:sz w:val="24"/>
                <w:highlight w:val="none"/>
              </w:rPr>
            </w:pP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26F5303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180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1D9D141A">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楼控值班员</w:t>
            </w:r>
          </w:p>
        </w:tc>
        <w:tc>
          <w:tcPr>
            <w:tcW w:w="1402"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1AB7B240">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楼控室</w:t>
            </w:r>
          </w:p>
        </w:tc>
        <w:tc>
          <w:tcPr>
            <w:tcW w:w="665" w:type="dxa"/>
            <w:tcBorders>
              <w:top w:val="single" w:color="E26B0A" w:sz="8" w:space="0"/>
              <w:left w:val="single" w:color="E26B0A" w:sz="8" w:space="0"/>
              <w:bottom w:val="single" w:color="E26B0A" w:sz="8" w:space="0"/>
              <w:right w:val="nil"/>
            </w:tcBorders>
            <w:shd w:val="clear" w:color="auto" w:fill="FFFFFF"/>
            <w:vAlign w:val="center"/>
          </w:tcPr>
          <w:p w14:paraId="66E9499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CB90A">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59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5BD65CF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950" w:type="dxa"/>
            <w:tcBorders>
              <w:top w:val="single" w:color="E26B0A" w:sz="8" w:space="0"/>
              <w:left w:val="single" w:color="E26B0A" w:sz="8" w:space="0"/>
              <w:bottom w:val="single" w:color="E26B0A" w:sz="8" w:space="0"/>
              <w:right w:val="nil"/>
            </w:tcBorders>
            <w:shd w:val="clear" w:color="auto" w:fill="FFFFFF"/>
            <w:vAlign w:val="center"/>
          </w:tcPr>
          <w:p w14:paraId="5C07F28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4 </w:t>
            </w:r>
          </w:p>
        </w:tc>
        <w:tc>
          <w:tcPr>
            <w:tcW w:w="63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298F433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7B8E8CE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4 </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91BD5">
            <w:pPr>
              <w:jc w:val="center"/>
              <w:rPr>
                <w:rFonts w:ascii="宋体" w:hAnsi="宋体" w:cs="宋体"/>
                <w:color w:val="000000"/>
                <w:sz w:val="24"/>
                <w:highlight w:val="none"/>
              </w:rPr>
            </w:pPr>
          </w:p>
        </w:tc>
      </w:tr>
      <w:tr w14:paraId="6CB58246">
        <w:tblPrEx>
          <w:tblCellMar>
            <w:top w:w="0" w:type="dxa"/>
            <w:left w:w="108" w:type="dxa"/>
            <w:bottom w:w="0" w:type="dxa"/>
            <w:right w:w="108" w:type="dxa"/>
          </w:tblCellMar>
        </w:tblPrEx>
        <w:trPr>
          <w:trHeight w:val="480" w:hRule="atLeast"/>
        </w:trPr>
        <w:tc>
          <w:tcPr>
            <w:tcW w:w="683" w:type="dxa"/>
            <w:vMerge w:val="continue"/>
            <w:tcBorders>
              <w:top w:val="nil"/>
              <w:left w:val="single" w:color="E26B0A" w:sz="8" w:space="0"/>
              <w:bottom w:val="single" w:color="E26B0A" w:sz="8" w:space="0"/>
              <w:right w:val="single" w:color="E26B0A" w:sz="8" w:space="0"/>
            </w:tcBorders>
            <w:shd w:val="clear" w:color="auto" w:fill="auto"/>
            <w:noWrap/>
            <w:vAlign w:val="center"/>
          </w:tcPr>
          <w:p w14:paraId="2CABD909">
            <w:pPr>
              <w:jc w:val="center"/>
              <w:rPr>
                <w:rFonts w:ascii="宋体" w:hAnsi="宋体" w:cs="宋体"/>
                <w:color w:val="000000"/>
                <w:sz w:val="24"/>
                <w:highlight w:val="none"/>
              </w:rPr>
            </w:pP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6F6C7569">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w:t>
            </w:r>
          </w:p>
        </w:tc>
        <w:tc>
          <w:tcPr>
            <w:tcW w:w="180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31762216">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运行电工</w:t>
            </w:r>
          </w:p>
        </w:tc>
        <w:tc>
          <w:tcPr>
            <w:tcW w:w="1402"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710D840B">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配电室</w:t>
            </w:r>
          </w:p>
        </w:tc>
        <w:tc>
          <w:tcPr>
            <w:tcW w:w="665" w:type="dxa"/>
            <w:tcBorders>
              <w:top w:val="single" w:color="E26B0A" w:sz="8" w:space="0"/>
              <w:left w:val="single" w:color="E26B0A" w:sz="8" w:space="0"/>
              <w:bottom w:val="single" w:color="E26B0A" w:sz="8" w:space="0"/>
              <w:right w:val="nil"/>
            </w:tcBorders>
            <w:shd w:val="clear" w:color="auto" w:fill="FFFFFF"/>
            <w:vAlign w:val="center"/>
          </w:tcPr>
          <w:p w14:paraId="39A987B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65DC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8 </w:t>
            </w:r>
          </w:p>
        </w:tc>
        <w:tc>
          <w:tcPr>
            <w:tcW w:w="59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1E80D259">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50" w:type="dxa"/>
            <w:tcBorders>
              <w:top w:val="single" w:color="E26B0A" w:sz="8" w:space="0"/>
              <w:left w:val="single" w:color="E26B0A" w:sz="8" w:space="0"/>
              <w:bottom w:val="single" w:color="E26B0A" w:sz="8" w:space="0"/>
              <w:right w:val="nil"/>
            </w:tcBorders>
            <w:shd w:val="clear" w:color="auto" w:fill="FFFFFF"/>
            <w:vAlign w:val="center"/>
          </w:tcPr>
          <w:p w14:paraId="5149DCC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8 </w:t>
            </w:r>
          </w:p>
        </w:tc>
        <w:tc>
          <w:tcPr>
            <w:tcW w:w="63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2A2C7D3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7B61554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8</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95EB4">
            <w:pPr>
              <w:jc w:val="center"/>
              <w:rPr>
                <w:rFonts w:ascii="宋体" w:hAnsi="宋体" w:cs="宋体"/>
                <w:color w:val="000000"/>
                <w:sz w:val="24"/>
                <w:highlight w:val="none"/>
              </w:rPr>
            </w:pPr>
          </w:p>
        </w:tc>
      </w:tr>
      <w:tr w14:paraId="1B9A97F9">
        <w:tblPrEx>
          <w:tblCellMar>
            <w:top w:w="0" w:type="dxa"/>
            <w:left w:w="108" w:type="dxa"/>
            <w:bottom w:w="0" w:type="dxa"/>
            <w:right w:w="108" w:type="dxa"/>
          </w:tblCellMar>
        </w:tblPrEx>
        <w:trPr>
          <w:trHeight w:val="480" w:hRule="atLeast"/>
        </w:trPr>
        <w:tc>
          <w:tcPr>
            <w:tcW w:w="683" w:type="dxa"/>
            <w:vMerge w:val="continue"/>
            <w:tcBorders>
              <w:top w:val="nil"/>
              <w:left w:val="single" w:color="E26B0A" w:sz="8" w:space="0"/>
              <w:bottom w:val="single" w:color="E26B0A" w:sz="8" w:space="0"/>
              <w:right w:val="single" w:color="E26B0A" w:sz="8" w:space="0"/>
            </w:tcBorders>
            <w:shd w:val="clear" w:color="auto" w:fill="auto"/>
            <w:noWrap/>
            <w:vAlign w:val="center"/>
          </w:tcPr>
          <w:p w14:paraId="7BCE7BE6">
            <w:pPr>
              <w:jc w:val="center"/>
              <w:rPr>
                <w:rFonts w:ascii="宋体" w:hAnsi="宋体" w:cs="宋体"/>
                <w:color w:val="000000"/>
                <w:sz w:val="24"/>
                <w:highlight w:val="none"/>
              </w:rPr>
            </w:pP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0644666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180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2A15FA8C">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夜间巡视兼维修</w:t>
            </w:r>
          </w:p>
        </w:tc>
        <w:tc>
          <w:tcPr>
            <w:tcW w:w="1402"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6CB79AA6">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全馆</w:t>
            </w:r>
          </w:p>
        </w:tc>
        <w:tc>
          <w:tcPr>
            <w:tcW w:w="665" w:type="dxa"/>
            <w:tcBorders>
              <w:top w:val="single" w:color="E26B0A" w:sz="8" w:space="0"/>
              <w:left w:val="single" w:color="E26B0A" w:sz="8" w:space="0"/>
              <w:bottom w:val="single" w:color="E26B0A" w:sz="8" w:space="0"/>
              <w:right w:val="nil"/>
            </w:tcBorders>
            <w:shd w:val="clear" w:color="auto" w:fill="auto"/>
            <w:vAlign w:val="center"/>
          </w:tcPr>
          <w:p w14:paraId="6D66E1B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6B2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2 </w:t>
            </w:r>
          </w:p>
        </w:tc>
        <w:tc>
          <w:tcPr>
            <w:tcW w:w="590" w:type="dxa"/>
            <w:tcBorders>
              <w:top w:val="single" w:color="E26B0A" w:sz="8" w:space="0"/>
              <w:left w:val="single" w:color="E26B0A" w:sz="8" w:space="0"/>
              <w:bottom w:val="single" w:color="E26B0A" w:sz="8" w:space="0"/>
              <w:right w:val="single" w:color="E26B0A" w:sz="8" w:space="0"/>
            </w:tcBorders>
            <w:shd w:val="clear" w:color="auto" w:fill="auto"/>
            <w:vAlign w:val="center"/>
          </w:tcPr>
          <w:p w14:paraId="2DD6D89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50" w:type="dxa"/>
            <w:tcBorders>
              <w:top w:val="single" w:color="E26B0A" w:sz="8" w:space="0"/>
              <w:left w:val="single" w:color="E26B0A" w:sz="8" w:space="0"/>
              <w:bottom w:val="single" w:color="E26B0A" w:sz="8" w:space="0"/>
              <w:right w:val="nil"/>
            </w:tcBorders>
            <w:shd w:val="clear" w:color="auto" w:fill="auto"/>
            <w:vAlign w:val="center"/>
          </w:tcPr>
          <w:p w14:paraId="0E79C52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4 </w:t>
            </w:r>
          </w:p>
        </w:tc>
        <w:tc>
          <w:tcPr>
            <w:tcW w:w="630" w:type="dxa"/>
            <w:tcBorders>
              <w:top w:val="single" w:color="E26B0A" w:sz="8" w:space="0"/>
              <w:left w:val="single" w:color="E26B0A" w:sz="8" w:space="0"/>
              <w:bottom w:val="single" w:color="E26B0A" w:sz="8" w:space="0"/>
              <w:right w:val="single" w:color="E26B0A" w:sz="8" w:space="0"/>
            </w:tcBorders>
            <w:shd w:val="clear" w:color="auto" w:fill="auto"/>
            <w:vAlign w:val="center"/>
          </w:tcPr>
          <w:p w14:paraId="6879841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33CC051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EBC50">
            <w:pPr>
              <w:jc w:val="center"/>
              <w:rPr>
                <w:rFonts w:ascii="宋体" w:hAnsi="宋体" w:cs="宋体"/>
                <w:color w:val="000000"/>
                <w:sz w:val="24"/>
                <w:highlight w:val="none"/>
              </w:rPr>
            </w:pPr>
          </w:p>
        </w:tc>
      </w:tr>
      <w:tr w14:paraId="22261F82">
        <w:tblPrEx>
          <w:tblCellMar>
            <w:top w:w="0" w:type="dxa"/>
            <w:left w:w="108" w:type="dxa"/>
            <w:bottom w:w="0" w:type="dxa"/>
            <w:right w:w="108" w:type="dxa"/>
          </w:tblCellMar>
        </w:tblPrEx>
        <w:trPr>
          <w:trHeight w:val="480" w:hRule="atLeast"/>
        </w:trPr>
        <w:tc>
          <w:tcPr>
            <w:tcW w:w="683" w:type="dxa"/>
            <w:vMerge w:val="continue"/>
            <w:tcBorders>
              <w:top w:val="nil"/>
              <w:left w:val="single" w:color="E26B0A" w:sz="8" w:space="0"/>
              <w:bottom w:val="single" w:color="E26B0A" w:sz="8" w:space="0"/>
              <w:right w:val="single" w:color="E26B0A" w:sz="8" w:space="0"/>
            </w:tcBorders>
            <w:shd w:val="clear" w:color="auto" w:fill="auto"/>
            <w:noWrap/>
            <w:vAlign w:val="center"/>
          </w:tcPr>
          <w:p w14:paraId="48177842">
            <w:pPr>
              <w:jc w:val="center"/>
              <w:rPr>
                <w:rFonts w:ascii="宋体" w:hAnsi="宋体" w:cs="宋体"/>
                <w:color w:val="000000"/>
                <w:sz w:val="24"/>
                <w:highlight w:val="none"/>
              </w:rPr>
            </w:pPr>
          </w:p>
        </w:tc>
        <w:tc>
          <w:tcPr>
            <w:tcW w:w="3622" w:type="dxa"/>
            <w:gridSpan w:val="3"/>
            <w:tcBorders>
              <w:top w:val="single" w:color="E26B0A" w:sz="8" w:space="0"/>
              <w:left w:val="single" w:color="E26B0A" w:sz="8" w:space="0"/>
              <w:bottom w:val="single" w:color="E26B0A" w:sz="8" w:space="0"/>
              <w:right w:val="single" w:color="E26B0A" w:sz="8" w:space="0"/>
            </w:tcBorders>
            <w:shd w:val="clear" w:color="auto" w:fill="F2DCDB"/>
            <w:vAlign w:val="center"/>
          </w:tcPr>
          <w:p w14:paraId="535EBC1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工程部小计</w:t>
            </w:r>
          </w:p>
        </w:tc>
        <w:tc>
          <w:tcPr>
            <w:tcW w:w="665" w:type="dxa"/>
            <w:tcBorders>
              <w:top w:val="single" w:color="E26B0A" w:sz="8" w:space="0"/>
              <w:left w:val="single" w:color="E26B0A" w:sz="8" w:space="0"/>
              <w:bottom w:val="single" w:color="E26B0A" w:sz="8" w:space="0"/>
              <w:right w:val="nil"/>
            </w:tcBorders>
            <w:shd w:val="clear" w:color="auto" w:fill="F2DCDB"/>
            <w:vAlign w:val="center"/>
          </w:tcPr>
          <w:p w14:paraId="32CB46C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973" w:type="dxa"/>
            <w:tcBorders>
              <w:top w:val="single" w:color="000000" w:sz="4" w:space="0"/>
              <w:left w:val="single" w:color="000000" w:sz="4" w:space="0"/>
              <w:bottom w:val="single" w:color="000000" w:sz="4" w:space="0"/>
              <w:right w:val="single" w:color="000000" w:sz="4" w:space="0"/>
            </w:tcBorders>
            <w:shd w:val="clear" w:color="auto" w:fill="F2DCDB"/>
            <w:vAlign w:val="center"/>
          </w:tcPr>
          <w:p w14:paraId="7F12144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12 </w:t>
            </w:r>
          </w:p>
        </w:tc>
        <w:tc>
          <w:tcPr>
            <w:tcW w:w="590"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2BDBAA5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950" w:type="dxa"/>
            <w:tcBorders>
              <w:top w:val="single" w:color="E26B0A" w:sz="8" w:space="0"/>
              <w:left w:val="single" w:color="E26B0A" w:sz="8" w:space="0"/>
              <w:bottom w:val="single" w:color="E26B0A" w:sz="8" w:space="0"/>
              <w:right w:val="nil"/>
            </w:tcBorders>
            <w:shd w:val="clear" w:color="auto" w:fill="F2DCDB"/>
            <w:vAlign w:val="center"/>
          </w:tcPr>
          <w:p w14:paraId="5D33C829">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28 </w:t>
            </w:r>
          </w:p>
        </w:tc>
        <w:tc>
          <w:tcPr>
            <w:tcW w:w="630"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48693D7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13</w:t>
            </w:r>
          </w:p>
        </w:tc>
        <w:tc>
          <w:tcPr>
            <w:tcW w:w="990" w:type="dxa"/>
            <w:tcBorders>
              <w:top w:val="single" w:color="E26B0A" w:sz="8" w:space="0"/>
              <w:left w:val="single" w:color="E26B0A" w:sz="8" w:space="0"/>
              <w:bottom w:val="single" w:color="E26B0A" w:sz="8" w:space="0"/>
              <w:right w:val="nil"/>
            </w:tcBorders>
            <w:shd w:val="clear" w:color="auto" w:fill="F2DCDB"/>
            <w:vAlign w:val="center"/>
          </w:tcPr>
          <w:p w14:paraId="1DE4AC0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28</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52617">
            <w:pPr>
              <w:jc w:val="center"/>
              <w:rPr>
                <w:rFonts w:ascii="宋体" w:hAnsi="宋体" w:cs="宋体"/>
                <w:color w:val="000000"/>
                <w:sz w:val="24"/>
                <w:highlight w:val="none"/>
              </w:rPr>
            </w:pPr>
          </w:p>
        </w:tc>
      </w:tr>
      <w:tr w14:paraId="7EF9DE67">
        <w:tblPrEx>
          <w:tblCellMar>
            <w:top w:w="0" w:type="dxa"/>
            <w:left w:w="108" w:type="dxa"/>
            <w:bottom w:w="0" w:type="dxa"/>
            <w:right w:w="108" w:type="dxa"/>
          </w:tblCellMar>
        </w:tblPrEx>
        <w:trPr>
          <w:trHeight w:val="480" w:hRule="atLeast"/>
        </w:trPr>
        <w:tc>
          <w:tcPr>
            <w:tcW w:w="683" w:type="dxa"/>
            <w:vMerge w:val="restart"/>
            <w:tcBorders>
              <w:top w:val="nil"/>
              <w:left w:val="single" w:color="E26B0A" w:sz="8" w:space="0"/>
              <w:bottom w:val="single" w:color="E26B0A" w:sz="8" w:space="0"/>
              <w:right w:val="single" w:color="E26B0A" w:sz="8" w:space="0"/>
            </w:tcBorders>
            <w:shd w:val="clear" w:color="auto" w:fill="auto"/>
            <w:vAlign w:val="center"/>
          </w:tcPr>
          <w:p w14:paraId="37C4446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保洁、绿化、会服</w:t>
            </w: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21E0BD8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1800" w:type="dxa"/>
            <w:tcBorders>
              <w:top w:val="nil"/>
              <w:left w:val="single" w:color="E26B0A" w:sz="8" w:space="0"/>
              <w:bottom w:val="single" w:color="E26B0A" w:sz="8" w:space="0"/>
              <w:right w:val="single" w:color="E26B0A" w:sz="8" w:space="0"/>
            </w:tcBorders>
            <w:shd w:val="clear" w:color="auto" w:fill="FFFFFF"/>
            <w:vAlign w:val="center"/>
          </w:tcPr>
          <w:p w14:paraId="748AC844">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办公区保洁</w:t>
            </w:r>
          </w:p>
        </w:tc>
        <w:tc>
          <w:tcPr>
            <w:tcW w:w="1402"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2D42521C">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办公区、公共区域及卫生间</w:t>
            </w:r>
          </w:p>
        </w:tc>
        <w:tc>
          <w:tcPr>
            <w:tcW w:w="665" w:type="dxa"/>
            <w:tcBorders>
              <w:top w:val="single" w:color="E26B0A" w:sz="8" w:space="0"/>
              <w:left w:val="single" w:color="E26B0A" w:sz="8" w:space="0"/>
              <w:bottom w:val="single" w:color="E26B0A" w:sz="8" w:space="0"/>
              <w:right w:val="nil"/>
            </w:tcBorders>
            <w:shd w:val="clear" w:color="auto" w:fill="FFFFFF"/>
            <w:vAlign w:val="center"/>
          </w:tcPr>
          <w:p w14:paraId="3F683FA9">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E25A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59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4A6FC51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50" w:type="dxa"/>
            <w:tcBorders>
              <w:top w:val="single" w:color="E26B0A" w:sz="8" w:space="0"/>
              <w:left w:val="single" w:color="E26B0A" w:sz="8" w:space="0"/>
              <w:bottom w:val="single" w:color="E26B0A" w:sz="8" w:space="0"/>
              <w:right w:val="nil"/>
            </w:tcBorders>
            <w:shd w:val="clear" w:color="auto" w:fill="FFFFFF"/>
            <w:vAlign w:val="center"/>
          </w:tcPr>
          <w:p w14:paraId="58D807E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63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3D344F9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48424A5A">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80EB7">
            <w:pPr>
              <w:jc w:val="center"/>
              <w:rPr>
                <w:rFonts w:ascii="宋体" w:hAnsi="宋体" w:cs="宋体"/>
                <w:color w:val="000000"/>
                <w:sz w:val="24"/>
                <w:highlight w:val="none"/>
              </w:rPr>
            </w:pPr>
          </w:p>
        </w:tc>
      </w:tr>
      <w:tr w14:paraId="06FA57C2">
        <w:tblPrEx>
          <w:tblCellMar>
            <w:top w:w="0" w:type="dxa"/>
            <w:left w:w="108" w:type="dxa"/>
            <w:bottom w:w="0" w:type="dxa"/>
            <w:right w:w="108" w:type="dxa"/>
          </w:tblCellMar>
        </w:tblPrEx>
        <w:trPr>
          <w:trHeight w:val="480" w:hRule="atLeast"/>
        </w:trPr>
        <w:tc>
          <w:tcPr>
            <w:tcW w:w="683" w:type="dxa"/>
            <w:vMerge w:val="continue"/>
            <w:tcBorders>
              <w:top w:val="nil"/>
              <w:left w:val="single" w:color="E26B0A" w:sz="8" w:space="0"/>
              <w:bottom w:val="single" w:color="E26B0A" w:sz="8" w:space="0"/>
              <w:right w:val="single" w:color="E26B0A" w:sz="8" w:space="0"/>
            </w:tcBorders>
            <w:shd w:val="clear" w:color="auto" w:fill="auto"/>
            <w:vAlign w:val="center"/>
          </w:tcPr>
          <w:p w14:paraId="0874950C">
            <w:pPr>
              <w:jc w:val="center"/>
              <w:rPr>
                <w:rFonts w:ascii="宋体" w:hAnsi="宋体" w:cs="宋体"/>
                <w:color w:val="000000"/>
                <w:sz w:val="24"/>
                <w:highlight w:val="none"/>
              </w:rPr>
            </w:pP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4A292F99">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1800" w:type="dxa"/>
            <w:tcBorders>
              <w:top w:val="nil"/>
              <w:left w:val="single" w:color="E26B0A" w:sz="8" w:space="0"/>
              <w:bottom w:val="single" w:color="E26B0A" w:sz="8" w:space="0"/>
              <w:right w:val="single" w:color="E26B0A" w:sz="8" w:space="0"/>
            </w:tcBorders>
            <w:shd w:val="clear" w:color="auto" w:fill="auto"/>
            <w:vAlign w:val="center"/>
          </w:tcPr>
          <w:p w14:paraId="6713570F">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展厅保洁</w:t>
            </w:r>
          </w:p>
        </w:tc>
        <w:tc>
          <w:tcPr>
            <w:tcW w:w="1402" w:type="dxa"/>
            <w:tcBorders>
              <w:top w:val="single" w:color="E26B0A" w:sz="8" w:space="0"/>
              <w:left w:val="single" w:color="E26B0A" w:sz="8" w:space="0"/>
              <w:bottom w:val="single" w:color="E26B0A" w:sz="8" w:space="0"/>
              <w:right w:val="single" w:color="E26B0A" w:sz="8" w:space="0"/>
            </w:tcBorders>
            <w:shd w:val="clear" w:color="auto" w:fill="auto"/>
            <w:vAlign w:val="center"/>
          </w:tcPr>
          <w:p w14:paraId="40D9BE10">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公共区域及卫生间</w:t>
            </w:r>
          </w:p>
        </w:tc>
        <w:tc>
          <w:tcPr>
            <w:tcW w:w="665" w:type="dxa"/>
            <w:tcBorders>
              <w:top w:val="single" w:color="E26B0A" w:sz="8" w:space="0"/>
              <w:left w:val="single" w:color="E26B0A" w:sz="8" w:space="0"/>
              <w:bottom w:val="single" w:color="E26B0A" w:sz="8" w:space="0"/>
              <w:right w:val="nil"/>
            </w:tcBorders>
            <w:shd w:val="clear" w:color="auto" w:fill="auto"/>
            <w:vAlign w:val="center"/>
          </w:tcPr>
          <w:p w14:paraId="6C1B1E3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5B7A">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590" w:type="dxa"/>
            <w:tcBorders>
              <w:top w:val="single" w:color="E26B0A" w:sz="8" w:space="0"/>
              <w:left w:val="single" w:color="E26B0A" w:sz="8" w:space="0"/>
              <w:bottom w:val="single" w:color="E26B0A" w:sz="8" w:space="0"/>
              <w:right w:val="single" w:color="E26B0A" w:sz="8" w:space="0"/>
            </w:tcBorders>
            <w:shd w:val="clear" w:color="auto" w:fill="auto"/>
            <w:vAlign w:val="center"/>
          </w:tcPr>
          <w:p w14:paraId="242DED1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50" w:type="dxa"/>
            <w:tcBorders>
              <w:top w:val="single" w:color="E26B0A" w:sz="8" w:space="0"/>
              <w:left w:val="single" w:color="E26B0A" w:sz="8" w:space="0"/>
              <w:bottom w:val="single" w:color="E26B0A" w:sz="8" w:space="0"/>
              <w:right w:val="nil"/>
            </w:tcBorders>
            <w:shd w:val="clear" w:color="auto" w:fill="auto"/>
            <w:vAlign w:val="center"/>
          </w:tcPr>
          <w:p w14:paraId="3B9CC43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630" w:type="dxa"/>
            <w:tcBorders>
              <w:top w:val="single" w:color="E26B0A" w:sz="8" w:space="0"/>
              <w:left w:val="single" w:color="E26B0A" w:sz="8" w:space="0"/>
              <w:bottom w:val="single" w:color="E26B0A" w:sz="8" w:space="0"/>
              <w:right w:val="single" w:color="E26B0A" w:sz="8" w:space="0"/>
            </w:tcBorders>
            <w:shd w:val="clear" w:color="auto" w:fill="auto"/>
            <w:vAlign w:val="center"/>
          </w:tcPr>
          <w:p w14:paraId="12A7FF9D">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516CD48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9</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78578">
            <w:pPr>
              <w:jc w:val="center"/>
              <w:rPr>
                <w:rFonts w:ascii="宋体" w:hAnsi="宋体" w:cs="宋体"/>
                <w:color w:val="000000"/>
                <w:sz w:val="24"/>
                <w:highlight w:val="none"/>
              </w:rPr>
            </w:pPr>
          </w:p>
        </w:tc>
      </w:tr>
      <w:tr w14:paraId="16A1701D">
        <w:tblPrEx>
          <w:tblCellMar>
            <w:top w:w="0" w:type="dxa"/>
            <w:left w:w="108" w:type="dxa"/>
            <w:bottom w:w="0" w:type="dxa"/>
            <w:right w:w="108" w:type="dxa"/>
          </w:tblCellMar>
        </w:tblPrEx>
        <w:trPr>
          <w:trHeight w:val="410" w:hRule="atLeast"/>
        </w:trPr>
        <w:tc>
          <w:tcPr>
            <w:tcW w:w="683" w:type="dxa"/>
            <w:vMerge w:val="continue"/>
            <w:tcBorders>
              <w:top w:val="nil"/>
              <w:left w:val="single" w:color="E26B0A" w:sz="8" w:space="0"/>
              <w:bottom w:val="single" w:color="E26B0A" w:sz="8" w:space="0"/>
              <w:right w:val="single" w:color="E26B0A" w:sz="8" w:space="0"/>
            </w:tcBorders>
            <w:shd w:val="clear" w:color="auto" w:fill="auto"/>
            <w:vAlign w:val="center"/>
          </w:tcPr>
          <w:p w14:paraId="78841B5E">
            <w:pPr>
              <w:jc w:val="center"/>
              <w:rPr>
                <w:rFonts w:ascii="宋体" w:hAnsi="宋体" w:cs="宋体"/>
                <w:color w:val="000000"/>
                <w:sz w:val="24"/>
                <w:highlight w:val="none"/>
              </w:rPr>
            </w:pPr>
          </w:p>
        </w:tc>
        <w:tc>
          <w:tcPr>
            <w:tcW w:w="420" w:type="dxa"/>
            <w:vMerge w:val="restart"/>
            <w:tcBorders>
              <w:top w:val="single" w:color="E26B0A" w:sz="8" w:space="0"/>
              <w:left w:val="single" w:color="E26B0A" w:sz="8" w:space="0"/>
              <w:bottom w:val="single" w:color="E26B0A" w:sz="8" w:space="0"/>
              <w:right w:val="single" w:color="E26B0A" w:sz="8" w:space="0"/>
            </w:tcBorders>
            <w:shd w:val="clear" w:color="auto" w:fill="FFFFFF"/>
            <w:vAlign w:val="center"/>
          </w:tcPr>
          <w:p w14:paraId="4AAB500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1800" w:type="dxa"/>
            <w:vMerge w:val="restart"/>
            <w:tcBorders>
              <w:top w:val="nil"/>
              <w:left w:val="single" w:color="E26B0A" w:sz="8" w:space="0"/>
              <w:bottom w:val="single" w:color="E26B0A" w:sz="8" w:space="0"/>
              <w:right w:val="single" w:color="E26B0A" w:sz="8" w:space="0"/>
            </w:tcBorders>
            <w:shd w:val="clear" w:color="auto" w:fill="FFFFFF"/>
            <w:vAlign w:val="center"/>
          </w:tcPr>
          <w:p w14:paraId="58A90FC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外围保洁、绿化（至少两个绿化岗位）</w:t>
            </w:r>
          </w:p>
        </w:tc>
        <w:tc>
          <w:tcPr>
            <w:tcW w:w="1402" w:type="dxa"/>
            <w:vMerge w:val="restart"/>
            <w:tcBorders>
              <w:top w:val="single" w:color="E26B0A" w:sz="8" w:space="0"/>
              <w:left w:val="single" w:color="E26B0A" w:sz="8" w:space="0"/>
              <w:bottom w:val="single" w:color="E26B0A" w:sz="8" w:space="0"/>
              <w:right w:val="single" w:color="E26B0A" w:sz="8" w:space="0"/>
            </w:tcBorders>
            <w:shd w:val="clear" w:color="auto" w:fill="FFFFFF"/>
            <w:vAlign w:val="center"/>
          </w:tcPr>
          <w:p w14:paraId="5F80745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外围公共区域</w:t>
            </w:r>
          </w:p>
        </w:tc>
        <w:tc>
          <w:tcPr>
            <w:tcW w:w="665" w:type="dxa"/>
            <w:tcBorders>
              <w:top w:val="single" w:color="E26B0A" w:sz="8" w:space="0"/>
              <w:left w:val="single" w:color="E26B0A" w:sz="8" w:space="0"/>
              <w:bottom w:val="single" w:color="E26B0A" w:sz="8" w:space="0"/>
              <w:right w:val="nil"/>
            </w:tcBorders>
            <w:shd w:val="clear" w:color="auto" w:fill="auto"/>
            <w:vAlign w:val="center"/>
          </w:tcPr>
          <w:p w14:paraId="11C7032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651A">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590" w:type="dxa"/>
            <w:tcBorders>
              <w:top w:val="single" w:color="E26B0A" w:sz="8" w:space="0"/>
              <w:left w:val="single" w:color="E26B0A" w:sz="8" w:space="0"/>
              <w:bottom w:val="single" w:color="E26B0A" w:sz="8" w:space="0"/>
              <w:right w:val="single" w:color="E26B0A" w:sz="8" w:space="0"/>
            </w:tcBorders>
            <w:shd w:val="clear" w:color="auto" w:fill="auto"/>
            <w:vAlign w:val="center"/>
          </w:tcPr>
          <w:p w14:paraId="56C880F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50" w:type="dxa"/>
            <w:tcBorders>
              <w:top w:val="single" w:color="E26B0A" w:sz="8" w:space="0"/>
              <w:left w:val="single" w:color="E26B0A" w:sz="8" w:space="0"/>
              <w:bottom w:val="single" w:color="E26B0A" w:sz="8" w:space="0"/>
              <w:right w:val="nil"/>
            </w:tcBorders>
            <w:shd w:val="clear" w:color="auto" w:fill="auto"/>
            <w:vAlign w:val="center"/>
          </w:tcPr>
          <w:p w14:paraId="3E1039C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63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40D0EB9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4B87271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96E21">
            <w:pPr>
              <w:widowControl/>
              <w:jc w:val="center"/>
              <w:textAlignment w:val="center"/>
              <w:rPr>
                <w:rFonts w:ascii="宋体" w:hAnsi="宋体" w:cs="宋体"/>
                <w:color w:val="000000"/>
                <w:sz w:val="24"/>
                <w:highlight w:val="none"/>
              </w:rPr>
            </w:pPr>
          </w:p>
        </w:tc>
      </w:tr>
      <w:tr w14:paraId="41678623">
        <w:tblPrEx>
          <w:tblCellMar>
            <w:top w:w="0" w:type="dxa"/>
            <w:left w:w="108" w:type="dxa"/>
            <w:bottom w:w="0" w:type="dxa"/>
            <w:right w:w="108" w:type="dxa"/>
          </w:tblCellMar>
        </w:tblPrEx>
        <w:trPr>
          <w:trHeight w:val="240" w:hRule="atLeast"/>
        </w:trPr>
        <w:tc>
          <w:tcPr>
            <w:tcW w:w="683" w:type="dxa"/>
            <w:vMerge w:val="continue"/>
            <w:tcBorders>
              <w:top w:val="nil"/>
              <w:left w:val="single" w:color="E26B0A" w:sz="8" w:space="0"/>
              <w:bottom w:val="single" w:color="E26B0A" w:sz="8" w:space="0"/>
              <w:right w:val="single" w:color="E26B0A" w:sz="8" w:space="0"/>
            </w:tcBorders>
            <w:shd w:val="clear" w:color="auto" w:fill="auto"/>
            <w:vAlign w:val="center"/>
          </w:tcPr>
          <w:p w14:paraId="058974ED">
            <w:pPr>
              <w:jc w:val="center"/>
              <w:rPr>
                <w:rFonts w:ascii="宋体" w:hAnsi="宋体" w:cs="宋体"/>
                <w:color w:val="000000"/>
                <w:sz w:val="24"/>
                <w:highlight w:val="none"/>
              </w:rPr>
            </w:pPr>
          </w:p>
        </w:tc>
        <w:tc>
          <w:tcPr>
            <w:tcW w:w="420" w:type="dxa"/>
            <w:vMerge w:val="continue"/>
            <w:tcBorders>
              <w:top w:val="single" w:color="E26B0A" w:sz="8" w:space="0"/>
              <w:left w:val="single" w:color="E26B0A" w:sz="8" w:space="0"/>
              <w:bottom w:val="single" w:color="E26B0A" w:sz="8" w:space="0"/>
              <w:right w:val="single" w:color="E26B0A" w:sz="8" w:space="0"/>
            </w:tcBorders>
            <w:shd w:val="clear" w:color="auto" w:fill="FFFFFF"/>
            <w:vAlign w:val="center"/>
          </w:tcPr>
          <w:p w14:paraId="2FEE25B6">
            <w:pPr>
              <w:jc w:val="center"/>
              <w:rPr>
                <w:rFonts w:ascii="宋体" w:hAnsi="宋体" w:cs="宋体"/>
                <w:color w:val="000000"/>
                <w:sz w:val="24"/>
                <w:highlight w:val="none"/>
              </w:rPr>
            </w:pPr>
          </w:p>
        </w:tc>
        <w:tc>
          <w:tcPr>
            <w:tcW w:w="1800" w:type="dxa"/>
            <w:vMerge w:val="continue"/>
            <w:tcBorders>
              <w:top w:val="nil"/>
              <w:left w:val="single" w:color="E26B0A" w:sz="8" w:space="0"/>
              <w:bottom w:val="single" w:color="E26B0A" w:sz="8" w:space="0"/>
              <w:right w:val="single" w:color="E26B0A" w:sz="8" w:space="0"/>
            </w:tcBorders>
            <w:shd w:val="clear" w:color="auto" w:fill="FFFFFF"/>
            <w:vAlign w:val="center"/>
          </w:tcPr>
          <w:p w14:paraId="2FECC5DA">
            <w:pPr>
              <w:jc w:val="center"/>
              <w:rPr>
                <w:rFonts w:ascii="宋体" w:hAnsi="宋体" w:cs="宋体"/>
                <w:color w:val="000000"/>
                <w:sz w:val="24"/>
                <w:highlight w:val="none"/>
              </w:rPr>
            </w:pPr>
          </w:p>
        </w:tc>
        <w:tc>
          <w:tcPr>
            <w:tcW w:w="1402" w:type="dxa"/>
            <w:vMerge w:val="continue"/>
            <w:tcBorders>
              <w:top w:val="single" w:color="E26B0A" w:sz="8" w:space="0"/>
              <w:left w:val="single" w:color="E26B0A" w:sz="8" w:space="0"/>
              <w:bottom w:val="single" w:color="E26B0A" w:sz="8" w:space="0"/>
              <w:right w:val="single" w:color="E26B0A" w:sz="8" w:space="0"/>
            </w:tcBorders>
            <w:shd w:val="clear" w:color="auto" w:fill="FFFFFF"/>
            <w:vAlign w:val="center"/>
          </w:tcPr>
          <w:p w14:paraId="069DCE47">
            <w:pPr>
              <w:jc w:val="center"/>
              <w:rPr>
                <w:rFonts w:ascii="宋体" w:hAnsi="宋体" w:cs="宋体"/>
                <w:color w:val="000000"/>
                <w:sz w:val="24"/>
                <w:highlight w:val="none"/>
              </w:rPr>
            </w:pPr>
          </w:p>
        </w:tc>
        <w:tc>
          <w:tcPr>
            <w:tcW w:w="665" w:type="dxa"/>
            <w:tcBorders>
              <w:top w:val="single" w:color="E26B0A" w:sz="8" w:space="0"/>
              <w:left w:val="single" w:color="E26B0A" w:sz="8" w:space="0"/>
              <w:bottom w:val="single" w:color="E26B0A" w:sz="8" w:space="0"/>
              <w:right w:val="nil"/>
            </w:tcBorders>
            <w:shd w:val="clear" w:color="auto" w:fill="FFFFFF"/>
            <w:vAlign w:val="center"/>
          </w:tcPr>
          <w:p w14:paraId="7F0906E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A5AA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59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2E342CB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50" w:type="dxa"/>
            <w:tcBorders>
              <w:top w:val="single" w:color="E26B0A" w:sz="8" w:space="0"/>
              <w:left w:val="single" w:color="E26B0A" w:sz="8" w:space="0"/>
              <w:bottom w:val="single" w:color="E26B0A" w:sz="8" w:space="0"/>
              <w:right w:val="nil"/>
            </w:tcBorders>
            <w:shd w:val="clear" w:color="auto" w:fill="FFFFFF"/>
            <w:vAlign w:val="center"/>
          </w:tcPr>
          <w:p w14:paraId="13736A3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630" w:type="dxa"/>
            <w:tcBorders>
              <w:top w:val="nil"/>
              <w:left w:val="single" w:color="E26B0A" w:sz="8" w:space="0"/>
              <w:bottom w:val="single" w:color="E26B0A" w:sz="8" w:space="0"/>
              <w:right w:val="single" w:color="E26B0A" w:sz="8" w:space="0"/>
            </w:tcBorders>
            <w:shd w:val="clear" w:color="auto" w:fill="FFFFFF"/>
            <w:vAlign w:val="center"/>
          </w:tcPr>
          <w:p w14:paraId="512B03F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7B9D631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C2E03">
            <w:pPr>
              <w:jc w:val="center"/>
              <w:rPr>
                <w:rFonts w:ascii="宋体" w:hAnsi="宋体" w:cs="宋体"/>
                <w:color w:val="000000"/>
                <w:sz w:val="24"/>
                <w:highlight w:val="none"/>
              </w:rPr>
            </w:pPr>
          </w:p>
        </w:tc>
      </w:tr>
      <w:tr w14:paraId="2023D3D9">
        <w:tblPrEx>
          <w:tblCellMar>
            <w:top w:w="0" w:type="dxa"/>
            <w:left w:w="108" w:type="dxa"/>
            <w:bottom w:w="0" w:type="dxa"/>
            <w:right w:w="108" w:type="dxa"/>
          </w:tblCellMar>
        </w:tblPrEx>
        <w:trPr>
          <w:trHeight w:val="350" w:hRule="atLeast"/>
        </w:trPr>
        <w:tc>
          <w:tcPr>
            <w:tcW w:w="683" w:type="dxa"/>
            <w:vMerge w:val="continue"/>
            <w:tcBorders>
              <w:top w:val="nil"/>
              <w:left w:val="single" w:color="E26B0A" w:sz="8" w:space="0"/>
              <w:bottom w:val="single" w:color="E26B0A" w:sz="8" w:space="0"/>
              <w:right w:val="single" w:color="E26B0A" w:sz="8" w:space="0"/>
            </w:tcBorders>
            <w:shd w:val="clear" w:color="auto" w:fill="auto"/>
            <w:vAlign w:val="center"/>
          </w:tcPr>
          <w:p w14:paraId="76A6EE5D">
            <w:pPr>
              <w:jc w:val="center"/>
              <w:rPr>
                <w:rFonts w:ascii="宋体" w:hAnsi="宋体" w:cs="宋体"/>
                <w:color w:val="000000"/>
                <w:sz w:val="24"/>
                <w:highlight w:val="none"/>
              </w:rPr>
            </w:pPr>
          </w:p>
        </w:tc>
        <w:tc>
          <w:tcPr>
            <w:tcW w:w="420" w:type="dxa"/>
            <w:vMerge w:val="restart"/>
            <w:tcBorders>
              <w:top w:val="single" w:color="E26B0A" w:sz="8" w:space="0"/>
              <w:left w:val="single" w:color="E26B0A" w:sz="8" w:space="0"/>
              <w:bottom w:val="single" w:color="E26B0A" w:sz="8" w:space="0"/>
              <w:right w:val="single" w:color="E26B0A" w:sz="8" w:space="0"/>
            </w:tcBorders>
            <w:shd w:val="clear" w:color="auto" w:fill="FFFFFF"/>
            <w:vAlign w:val="center"/>
          </w:tcPr>
          <w:p w14:paraId="30AFA37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1800" w:type="dxa"/>
            <w:vMerge w:val="restart"/>
            <w:tcBorders>
              <w:top w:val="nil"/>
              <w:left w:val="single" w:color="E26B0A" w:sz="8" w:space="0"/>
              <w:bottom w:val="single" w:color="E26B0A" w:sz="8" w:space="0"/>
              <w:right w:val="single" w:color="E26B0A" w:sz="8" w:space="0"/>
            </w:tcBorders>
            <w:shd w:val="clear" w:color="auto" w:fill="FFFFFF"/>
            <w:vAlign w:val="center"/>
          </w:tcPr>
          <w:p w14:paraId="51476B06">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会议服务（含一名会服主管）</w:t>
            </w:r>
          </w:p>
        </w:tc>
        <w:tc>
          <w:tcPr>
            <w:tcW w:w="1402" w:type="dxa"/>
            <w:vMerge w:val="restart"/>
            <w:tcBorders>
              <w:top w:val="nil"/>
              <w:left w:val="single" w:color="E26B0A" w:sz="8" w:space="0"/>
              <w:bottom w:val="single" w:color="E26B0A" w:sz="8" w:space="0"/>
              <w:right w:val="single" w:color="E26B0A" w:sz="8" w:space="0"/>
            </w:tcBorders>
            <w:shd w:val="clear" w:color="auto" w:fill="FFFFFF"/>
            <w:vAlign w:val="center"/>
          </w:tcPr>
          <w:p w14:paraId="63013CD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会议室</w:t>
            </w:r>
          </w:p>
        </w:tc>
        <w:tc>
          <w:tcPr>
            <w:tcW w:w="665" w:type="dxa"/>
            <w:tcBorders>
              <w:top w:val="nil"/>
              <w:left w:val="single" w:color="E26B0A" w:sz="8" w:space="0"/>
              <w:bottom w:val="single" w:color="E26B0A" w:sz="8" w:space="0"/>
              <w:right w:val="nil"/>
            </w:tcBorders>
            <w:shd w:val="clear" w:color="auto" w:fill="FFFFFF"/>
            <w:vAlign w:val="center"/>
          </w:tcPr>
          <w:p w14:paraId="4B6AEF0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0328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590" w:type="dxa"/>
            <w:tcBorders>
              <w:top w:val="nil"/>
              <w:left w:val="single" w:color="E26B0A" w:sz="8" w:space="0"/>
              <w:bottom w:val="single" w:color="E26B0A" w:sz="8" w:space="0"/>
              <w:right w:val="single" w:color="E26B0A" w:sz="8" w:space="0"/>
            </w:tcBorders>
            <w:shd w:val="clear" w:color="auto" w:fill="FFFFFF"/>
            <w:vAlign w:val="center"/>
          </w:tcPr>
          <w:p w14:paraId="79240A4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50" w:type="dxa"/>
            <w:tcBorders>
              <w:top w:val="nil"/>
              <w:left w:val="single" w:color="E26B0A" w:sz="8" w:space="0"/>
              <w:bottom w:val="single" w:color="E26B0A" w:sz="8" w:space="0"/>
              <w:right w:val="nil"/>
            </w:tcBorders>
            <w:shd w:val="clear" w:color="auto" w:fill="FFFFFF"/>
            <w:vAlign w:val="center"/>
          </w:tcPr>
          <w:p w14:paraId="15CD478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630" w:type="dxa"/>
            <w:tcBorders>
              <w:top w:val="nil"/>
              <w:left w:val="single" w:color="E26B0A" w:sz="8" w:space="0"/>
              <w:bottom w:val="single" w:color="E26B0A" w:sz="8" w:space="0"/>
              <w:right w:val="single" w:color="E26B0A" w:sz="8" w:space="0"/>
            </w:tcBorders>
            <w:shd w:val="clear" w:color="auto" w:fill="FFFFFF"/>
            <w:vAlign w:val="center"/>
          </w:tcPr>
          <w:p w14:paraId="06E4D0C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14DCDD8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BE273">
            <w:pPr>
              <w:widowControl/>
              <w:jc w:val="center"/>
              <w:textAlignment w:val="center"/>
              <w:rPr>
                <w:rFonts w:ascii="宋体" w:hAnsi="宋体" w:cs="宋体"/>
                <w:color w:val="000000"/>
                <w:sz w:val="24"/>
                <w:highlight w:val="none"/>
              </w:rPr>
            </w:pPr>
          </w:p>
        </w:tc>
      </w:tr>
      <w:tr w14:paraId="3FABCC11">
        <w:tblPrEx>
          <w:tblCellMar>
            <w:top w:w="0" w:type="dxa"/>
            <w:left w:w="108" w:type="dxa"/>
            <w:bottom w:w="0" w:type="dxa"/>
            <w:right w:w="108" w:type="dxa"/>
          </w:tblCellMar>
        </w:tblPrEx>
        <w:trPr>
          <w:trHeight w:val="260" w:hRule="atLeast"/>
        </w:trPr>
        <w:tc>
          <w:tcPr>
            <w:tcW w:w="683" w:type="dxa"/>
            <w:vMerge w:val="continue"/>
            <w:tcBorders>
              <w:top w:val="nil"/>
              <w:left w:val="single" w:color="E26B0A" w:sz="8" w:space="0"/>
              <w:bottom w:val="single" w:color="E26B0A" w:sz="8" w:space="0"/>
              <w:right w:val="single" w:color="E26B0A" w:sz="8" w:space="0"/>
            </w:tcBorders>
            <w:shd w:val="clear" w:color="auto" w:fill="auto"/>
            <w:vAlign w:val="center"/>
          </w:tcPr>
          <w:p w14:paraId="5CAB0629">
            <w:pPr>
              <w:jc w:val="center"/>
              <w:rPr>
                <w:rFonts w:ascii="宋体" w:hAnsi="宋体" w:cs="宋体"/>
                <w:color w:val="000000"/>
                <w:sz w:val="24"/>
                <w:highlight w:val="none"/>
              </w:rPr>
            </w:pPr>
          </w:p>
        </w:tc>
        <w:tc>
          <w:tcPr>
            <w:tcW w:w="420" w:type="dxa"/>
            <w:vMerge w:val="continue"/>
            <w:tcBorders>
              <w:top w:val="single" w:color="E26B0A" w:sz="8" w:space="0"/>
              <w:left w:val="single" w:color="E26B0A" w:sz="8" w:space="0"/>
              <w:bottom w:val="single" w:color="E26B0A" w:sz="8" w:space="0"/>
              <w:right w:val="single" w:color="E26B0A" w:sz="8" w:space="0"/>
            </w:tcBorders>
            <w:shd w:val="clear" w:color="auto" w:fill="FFFFFF"/>
            <w:vAlign w:val="center"/>
          </w:tcPr>
          <w:p w14:paraId="22FA52C0">
            <w:pPr>
              <w:jc w:val="center"/>
              <w:rPr>
                <w:rFonts w:ascii="宋体" w:hAnsi="宋体" w:cs="宋体"/>
                <w:color w:val="000000"/>
                <w:sz w:val="24"/>
                <w:highlight w:val="none"/>
              </w:rPr>
            </w:pPr>
          </w:p>
        </w:tc>
        <w:tc>
          <w:tcPr>
            <w:tcW w:w="1800" w:type="dxa"/>
            <w:vMerge w:val="continue"/>
            <w:tcBorders>
              <w:top w:val="nil"/>
              <w:left w:val="single" w:color="E26B0A" w:sz="8" w:space="0"/>
              <w:bottom w:val="single" w:color="E26B0A" w:sz="8" w:space="0"/>
              <w:right w:val="single" w:color="E26B0A" w:sz="8" w:space="0"/>
            </w:tcBorders>
            <w:shd w:val="clear" w:color="auto" w:fill="FFFFFF"/>
            <w:vAlign w:val="center"/>
          </w:tcPr>
          <w:p w14:paraId="20EC3EA4">
            <w:pPr>
              <w:jc w:val="center"/>
              <w:rPr>
                <w:rFonts w:ascii="宋体" w:hAnsi="宋体" w:cs="宋体"/>
                <w:color w:val="000000"/>
                <w:sz w:val="24"/>
                <w:highlight w:val="none"/>
              </w:rPr>
            </w:pPr>
          </w:p>
        </w:tc>
        <w:tc>
          <w:tcPr>
            <w:tcW w:w="1402" w:type="dxa"/>
            <w:vMerge w:val="continue"/>
            <w:tcBorders>
              <w:top w:val="nil"/>
              <w:left w:val="single" w:color="E26B0A" w:sz="8" w:space="0"/>
              <w:bottom w:val="single" w:color="E26B0A" w:sz="8" w:space="0"/>
              <w:right w:val="single" w:color="E26B0A" w:sz="8" w:space="0"/>
            </w:tcBorders>
            <w:shd w:val="clear" w:color="auto" w:fill="FFFFFF"/>
            <w:vAlign w:val="center"/>
          </w:tcPr>
          <w:p w14:paraId="179C8382">
            <w:pPr>
              <w:jc w:val="center"/>
              <w:rPr>
                <w:rFonts w:ascii="宋体" w:hAnsi="宋体" w:cs="宋体"/>
                <w:color w:val="000000"/>
                <w:sz w:val="24"/>
                <w:highlight w:val="none"/>
              </w:rPr>
            </w:pPr>
          </w:p>
        </w:tc>
        <w:tc>
          <w:tcPr>
            <w:tcW w:w="665" w:type="dxa"/>
            <w:tcBorders>
              <w:top w:val="nil"/>
              <w:left w:val="single" w:color="E26B0A" w:sz="8" w:space="0"/>
              <w:bottom w:val="single" w:color="E26B0A" w:sz="8" w:space="0"/>
              <w:right w:val="nil"/>
            </w:tcBorders>
            <w:shd w:val="clear" w:color="auto" w:fill="FFFFFF"/>
            <w:vAlign w:val="center"/>
          </w:tcPr>
          <w:p w14:paraId="04356246">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1A8CA">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0</w:t>
            </w:r>
          </w:p>
        </w:tc>
        <w:tc>
          <w:tcPr>
            <w:tcW w:w="590" w:type="dxa"/>
            <w:tcBorders>
              <w:top w:val="nil"/>
              <w:left w:val="single" w:color="E26B0A" w:sz="8" w:space="0"/>
              <w:bottom w:val="single" w:color="E26B0A" w:sz="8" w:space="0"/>
              <w:right w:val="single" w:color="E26B0A" w:sz="8" w:space="0"/>
            </w:tcBorders>
            <w:shd w:val="clear" w:color="auto" w:fill="FFFFFF"/>
            <w:vAlign w:val="center"/>
          </w:tcPr>
          <w:p w14:paraId="574E3622">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0</w:t>
            </w:r>
          </w:p>
        </w:tc>
        <w:tc>
          <w:tcPr>
            <w:tcW w:w="950" w:type="dxa"/>
            <w:tcBorders>
              <w:top w:val="nil"/>
              <w:left w:val="single" w:color="E26B0A" w:sz="8" w:space="0"/>
              <w:bottom w:val="single" w:color="E26B0A" w:sz="8" w:space="0"/>
              <w:right w:val="nil"/>
            </w:tcBorders>
            <w:shd w:val="clear" w:color="auto" w:fill="FFFFFF"/>
            <w:vAlign w:val="center"/>
          </w:tcPr>
          <w:p w14:paraId="10394BFD">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0</w:t>
            </w:r>
          </w:p>
        </w:tc>
        <w:tc>
          <w:tcPr>
            <w:tcW w:w="630" w:type="dxa"/>
            <w:tcBorders>
              <w:top w:val="nil"/>
              <w:left w:val="single" w:color="E26B0A" w:sz="8" w:space="0"/>
              <w:bottom w:val="single" w:color="E26B0A" w:sz="8" w:space="0"/>
              <w:right w:val="single" w:color="E26B0A" w:sz="8" w:space="0"/>
            </w:tcBorders>
            <w:shd w:val="clear" w:color="auto" w:fill="FFFFFF"/>
            <w:vAlign w:val="center"/>
          </w:tcPr>
          <w:p w14:paraId="601635F6">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4</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5947112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7EF16">
            <w:pPr>
              <w:jc w:val="center"/>
              <w:rPr>
                <w:rFonts w:ascii="宋体" w:hAnsi="宋体" w:cs="宋体"/>
                <w:color w:val="000000"/>
                <w:sz w:val="24"/>
                <w:highlight w:val="none"/>
              </w:rPr>
            </w:pPr>
          </w:p>
        </w:tc>
      </w:tr>
      <w:tr w14:paraId="7DA9DBAA">
        <w:tblPrEx>
          <w:tblCellMar>
            <w:top w:w="0" w:type="dxa"/>
            <w:left w:w="108" w:type="dxa"/>
            <w:bottom w:w="0" w:type="dxa"/>
            <w:right w:w="108" w:type="dxa"/>
          </w:tblCellMar>
        </w:tblPrEx>
        <w:trPr>
          <w:trHeight w:val="480" w:hRule="atLeast"/>
        </w:trPr>
        <w:tc>
          <w:tcPr>
            <w:tcW w:w="683" w:type="dxa"/>
            <w:vMerge w:val="continue"/>
            <w:tcBorders>
              <w:top w:val="nil"/>
              <w:left w:val="single" w:color="E26B0A" w:sz="8" w:space="0"/>
              <w:bottom w:val="single" w:color="E26B0A" w:sz="8" w:space="0"/>
              <w:right w:val="single" w:color="E26B0A" w:sz="8" w:space="0"/>
            </w:tcBorders>
            <w:shd w:val="clear" w:color="auto" w:fill="auto"/>
            <w:vAlign w:val="center"/>
          </w:tcPr>
          <w:p w14:paraId="0670664C">
            <w:pPr>
              <w:jc w:val="center"/>
              <w:rPr>
                <w:rFonts w:ascii="宋体" w:hAnsi="宋体" w:cs="宋体"/>
                <w:color w:val="000000"/>
                <w:sz w:val="24"/>
                <w:highlight w:val="none"/>
              </w:rPr>
            </w:pPr>
          </w:p>
        </w:tc>
        <w:tc>
          <w:tcPr>
            <w:tcW w:w="3622" w:type="dxa"/>
            <w:gridSpan w:val="3"/>
            <w:tcBorders>
              <w:top w:val="single" w:color="E26B0A" w:sz="8" w:space="0"/>
              <w:left w:val="single" w:color="E26B0A" w:sz="8" w:space="0"/>
              <w:bottom w:val="single" w:color="E26B0A" w:sz="8" w:space="0"/>
              <w:right w:val="single" w:color="E26B0A" w:sz="8" w:space="0"/>
            </w:tcBorders>
            <w:shd w:val="clear" w:color="auto" w:fill="F2DCDB"/>
            <w:vAlign w:val="center"/>
          </w:tcPr>
          <w:p w14:paraId="433B888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保洁部小计</w:t>
            </w:r>
          </w:p>
        </w:tc>
        <w:tc>
          <w:tcPr>
            <w:tcW w:w="665" w:type="dxa"/>
            <w:tcBorders>
              <w:top w:val="single" w:color="E26B0A" w:sz="8" w:space="0"/>
              <w:left w:val="single" w:color="E26B0A" w:sz="8" w:space="0"/>
              <w:bottom w:val="single" w:color="E26B0A" w:sz="8" w:space="0"/>
              <w:right w:val="nil"/>
            </w:tcBorders>
            <w:shd w:val="clear" w:color="auto" w:fill="F2DCDB"/>
            <w:vAlign w:val="center"/>
          </w:tcPr>
          <w:p w14:paraId="155842A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000000" w:sz="4" w:space="0"/>
              <w:left w:val="single" w:color="000000" w:sz="4" w:space="0"/>
              <w:bottom w:val="single" w:color="000000" w:sz="4" w:space="0"/>
              <w:right w:val="single" w:color="000000" w:sz="4" w:space="0"/>
            </w:tcBorders>
            <w:shd w:val="clear" w:color="auto" w:fill="F2DCDB"/>
            <w:vAlign w:val="center"/>
          </w:tcPr>
          <w:p w14:paraId="4C0000A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590"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1A3AD8F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50" w:type="dxa"/>
            <w:tcBorders>
              <w:top w:val="single" w:color="E26B0A" w:sz="8" w:space="0"/>
              <w:left w:val="single" w:color="E26B0A" w:sz="8" w:space="0"/>
              <w:bottom w:val="nil"/>
              <w:right w:val="nil"/>
            </w:tcBorders>
            <w:shd w:val="clear" w:color="auto" w:fill="F2DCDB"/>
            <w:vAlign w:val="center"/>
          </w:tcPr>
          <w:p w14:paraId="648A181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630" w:type="dxa"/>
            <w:tcBorders>
              <w:top w:val="single" w:color="E26B0A" w:sz="8" w:space="0"/>
              <w:left w:val="single" w:color="E26B0A" w:sz="8" w:space="0"/>
              <w:bottom w:val="nil"/>
              <w:right w:val="single" w:color="E26B0A" w:sz="8" w:space="0"/>
            </w:tcBorders>
            <w:shd w:val="clear" w:color="auto" w:fill="F2DCDB"/>
            <w:vAlign w:val="center"/>
          </w:tcPr>
          <w:p w14:paraId="7193392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19</w:t>
            </w:r>
          </w:p>
        </w:tc>
        <w:tc>
          <w:tcPr>
            <w:tcW w:w="990" w:type="dxa"/>
            <w:tcBorders>
              <w:top w:val="single" w:color="E26B0A" w:sz="8" w:space="0"/>
              <w:left w:val="single" w:color="E26B0A" w:sz="8" w:space="0"/>
              <w:bottom w:val="nil"/>
              <w:right w:val="nil"/>
            </w:tcBorders>
            <w:shd w:val="clear" w:color="auto" w:fill="F2DCDB"/>
            <w:vAlign w:val="center"/>
          </w:tcPr>
          <w:p w14:paraId="6B9308F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23</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930E5">
            <w:pPr>
              <w:jc w:val="center"/>
              <w:rPr>
                <w:rFonts w:ascii="宋体" w:hAnsi="宋体" w:cs="宋体"/>
                <w:color w:val="000000"/>
                <w:sz w:val="24"/>
                <w:highlight w:val="none"/>
              </w:rPr>
            </w:pPr>
          </w:p>
        </w:tc>
      </w:tr>
      <w:tr w14:paraId="709F41E6">
        <w:tblPrEx>
          <w:tblCellMar>
            <w:top w:w="0" w:type="dxa"/>
            <w:left w:w="108" w:type="dxa"/>
            <w:bottom w:w="0" w:type="dxa"/>
            <w:right w:w="108" w:type="dxa"/>
          </w:tblCellMar>
        </w:tblPrEx>
        <w:trPr>
          <w:trHeight w:val="480" w:hRule="atLeast"/>
        </w:trPr>
        <w:tc>
          <w:tcPr>
            <w:tcW w:w="683" w:type="dxa"/>
            <w:vMerge w:val="restart"/>
            <w:tcBorders>
              <w:top w:val="nil"/>
              <w:left w:val="single" w:color="E26B0A" w:sz="8" w:space="0"/>
              <w:bottom w:val="single" w:color="E26B0A" w:sz="8" w:space="0"/>
              <w:right w:val="single" w:color="E26B0A" w:sz="8" w:space="0"/>
            </w:tcBorders>
            <w:shd w:val="clear" w:color="auto" w:fill="auto"/>
            <w:noWrap/>
            <w:vAlign w:val="center"/>
          </w:tcPr>
          <w:p w14:paraId="3AABE55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餐饮</w:t>
            </w: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4212A16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1800" w:type="dxa"/>
            <w:tcBorders>
              <w:top w:val="nil"/>
              <w:left w:val="single" w:color="E26B0A" w:sz="8" w:space="0"/>
              <w:bottom w:val="single" w:color="E26B0A" w:sz="8" w:space="0"/>
              <w:right w:val="single" w:color="E26B0A" w:sz="8" w:space="0"/>
            </w:tcBorders>
            <w:shd w:val="clear" w:color="auto" w:fill="FFFFFF"/>
            <w:vAlign w:val="center"/>
          </w:tcPr>
          <w:p w14:paraId="183C95E0">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厨师</w:t>
            </w:r>
          </w:p>
        </w:tc>
        <w:tc>
          <w:tcPr>
            <w:tcW w:w="1402"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12FF4FE8">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厨房</w:t>
            </w:r>
          </w:p>
        </w:tc>
        <w:tc>
          <w:tcPr>
            <w:tcW w:w="665"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271DE74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E26B0A" w:sz="8" w:space="0"/>
              <w:left w:val="single" w:color="E26B0A" w:sz="8" w:space="0"/>
              <w:bottom w:val="single" w:color="E26B0A" w:sz="8" w:space="0"/>
              <w:right w:val="nil"/>
            </w:tcBorders>
            <w:shd w:val="clear" w:color="auto" w:fill="FFFFFF"/>
            <w:vAlign w:val="center"/>
          </w:tcPr>
          <w:p w14:paraId="4816979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59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5AE4573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50" w:type="dxa"/>
            <w:tcBorders>
              <w:top w:val="single" w:color="E26B0A" w:sz="8" w:space="0"/>
              <w:left w:val="single" w:color="E26B0A" w:sz="8" w:space="0"/>
              <w:bottom w:val="single" w:color="E26B0A" w:sz="8" w:space="0"/>
              <w:right w:val="nil"/>
            </w:tcBorders>
            <w:shd w:val="clear" w:color="auto" w:fill="FFFFFF"/>
            <w:vAlign w:val="center"/>
          </w:tcPr>
          <w:p w14:paraId="4AB30DB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63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17032F87">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3B2DF54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DC474">
            <w:pPr>
              <w:jc w:val="center"/>
              <w:rPr>
                <w:rFonts w:ascii="宋体" w:hAnsi="宋体" w:cs="宋体"/>
                <w:color w:val="000000"/>
                <w:sz w:val="24"/>
                <w:highlight w:val="none"/>
              </w:rPr>
            </w:pPr>
          </w:p>
        </w:tc>
      </w:tr>
      <w:tr w14:paraId="6706DFB3">
        <w:tblPrEx>
          <w:tblCellMar>
            <w:top w:w="0" w:type="dxa"/>
            <w:left w:w="108" w:type="dxa"/>
            <w:bottom w:w="0" w:type="dxa"/>
            <w:right w:w="108" w:type="dxa"/>
          </w:tblCellMar>
        </w:tblPrEx>
        <w:trPr>
          <w:trHeight w:val="480" w:hRule="atLeast"/>
        </w:trPr>
        <w:tc>
          <w:tcPr>
            <w:tcW w:w="683" w:type="dxa"/>
            <w:vMerge w:val="continue"/>
            <w:tcBorders>
              <w:top w:val="nil"/>
              <w:left w:val="single" w:color="E26B0A" w:sz="8" w:space="0"/>
              <w:bottom w:val="single" w:color="E26B0A" w:sz="8" w:space="0"/>
              <w:right w:val="single" w:color="E26B0A" w:sz="8" w:space="0"/>
            </w:tcBorders>
            <w:shd w:val="clear" w:color="auto" w:fill="auto"/>
            <w:noWrap/>
            <w:vAlign w:val="center"/>
          </w:tcPr>
          <w:p w14:paraId="71923E56">
            <w:pPr>
              <w:jc w:val="center"/>
              <w:rPr>
                <w:rFonts w:ascii="宋体" w:hAnsi="宋体" w:cs="宋体"/>
                <w:color w:val="000000"/>
                <w:sz w:val="24"/>
                <w:highlight w:val="none"/>
              </w:rPr>
            </w:pPr>
          </w:p>
        </w:tc>
        <w:tc>
          <w:tcPr>
            <w:tcW w:w="420" w:type="dxa"/>
            <w:tcBorders>
              <w:top w:val="single" w:color="E26B0A" w:sz="8" w:space="0"/>
              <w:left w:val="single" w:color="E26B0A" w:sz="8" w:space="0"/>
              <w:bottom w:val="single" w:color="E26B0A" w:sz="8" w:space="0"/>
              <w:right w:val="single" w:color="E26B0A" w:sz="8" w:space="0"/>
            </w:tcBorders>
            <w:shd w:val="clear" w:color="auto" w:fill="FFFFFF"/>
            <w:vAlign w:val="center"/>
          </w:tcPr>
          <w:p w14:paraId="18C8A60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1800" w:type="dxa"/>
            <w:tcBorders>
              <w:top w:val="nil"/>
              <w:left w:val="single" w:color="E26B0A" w:sz="8" w:space="0"/>
              <w:bottom w:val="single" w:color="E26B0A" w:sz="8" w:space="0"/>
              <w:right w:val="single" w:color="E26B0A" w:sz="8" w:space="0"/>
            </w:tcBorders>
            <w:shd w:val="clear" w:color="auto" w:fill="auto"/>
            <w:vAlign w:val="center"/>
          </w:tcPr>
          <w:p w14:paraId="124539ED">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综合服务员</w:t>
            </w:r>
          </w:p>
        </w:tc>
        <w:tc>
          <w:tcPr>
            <w:tcW w:w="1402" w:type="dxa"/>
            <w:tcBorders>
              <w:top w:val="single" w:color="E26B0A" w:sz="8" w:space="0"/>
              <w:left w:val="single" w:color="E26B0A" w:sz="8" w:space="0"/>
              <w:bottom w:val="single" w:color="E26B0A" w:sz="8" w:space="0"/>
              <w:right w:val="single" w:color="E26B0A" w:sz="8" w:space="0"/>
            </w:tcBorders>
            <w:shd w:val="clear" w:color="auto" w:fill="auto"/>
            <w:vAlign w:val="center"/>
          </w:tcPr>
          <w:p w14:paraId="49138037">
            <w:pPr>
              <w:widowControl/>
              <w:jc w:val="left"/>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全区域</w:t>
            </w:r>
          </w:p>
        </w:tc>
        <w:tc>
          <w:tcPr>
            <w:tcW w:w="665" w:type="dxa"/>
            <w:tcBorders>
              <w:top w:val="single" w:color="E26B0A" w:sz="8" w:space="0"/>
              <w:left w:val="single" w:color="E26B0A" w:sz="8" w:space="0"/>
              <w:bottom w:val="single" w:color="E26B0A" w:sz="8" w:space="0"/>
              <w:right w:val="single" w:color="E26B0A" w:sz="8" w:space="0"/>
            </w:tcBorders>
            <w:shd w:val="clear" w:color="auto" w:fill="auto"/>
            <w:vAlign w:val="center"/>
          </w:tcPr>
          <w:p w14:paraId="7846135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E26B0A" w:sz="8" w:space="0"/>
              <w:left w:val="single" w:color="E26B0A" w:sz="8" w:space="0"/>
              <w:bottom w:val="single" w:color="E26B0A" w:sz="8" w:space="0"/>
              <w:right w:val="nil"/>
            </w:tcBorders>
            <w:shd w:val="clear" w:color="auto" w:fill="auto"/>
            <w:vAlign w:val="center"/>
          </w:tcPr>
          <w:p w14:paraId="290FEEEA">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590" w:type="dxa"/>
            <w:tcBorders>
              <w:top w:val="single" w:color="E26B0A" w:sz="8" w:space="0"/>
              <w:left w:val="single" w:color="E26B0A" w:sz="8" w:space="0"/>
              <w:bottom w:val="single" w:color="E26B0A" w:sz="8" w:space="0"/>
              <w:right w:val="single" w:color="E26B0A" w:sz="8" w:space="0"/>
            </w:tcBorders>
            <w:shd w:val="clear" w:color="auto" w:fill="auto"/>
            <w:vAlign w:val="center"/>
          </w:tcPr>
          <w:p w14:paraId="4DAA2AEC">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50" w:type="dxa"/>
            <w:tcBorders>
              <w:top w:val="single" w:color="E26B0A" w:sz="8" w:space="0"/>
              <w:left w:val="single" w:color="E26B0A" w:sz="8" w:space="0"/>
              <w:bottom w:val="single" w:color="E26B0A" w:sz="8" w:space="0"/>
              <w:right w:val="nil"/>
            </w:tcBorders>
            <w:shd w:val="clear" w:color="auto" w:fill="auto"/>
            <w:vAlign w:val="center"/>
          </w:tcPr>
          <w:p w14:paraId="455AA2B4">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630" w:type="dxa"/>
            <w:tcBorders>
              <w:top w:val="single" w:color="E26B0A" w:sz="8" w:space="0"/>
              <w:left w:val="single" w:color="E26B0A" w:sz="8" w:space="0"/>
              <w:bottom w:val="single" w:color="E26B0A" w:sz="8" w:space="0"/>
              <w:right w:val="single" w:color="E26B0A" w:sz="8" w:space="0"/>
            </w:tcBorders>
            <w:shd w:val="clear" w:color="auto" w:fill="auto"/>
            <w:vAlign w:val="center"/>
          </w:tcPr>
          <w:p w14:paraId="50FDF17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990" w:type="dxa"/>
            <w:tcBorders>
              <w:top w:val="single" w:color="E26B0A" w:sz="8" w:space="0"/>
              <w:left w:val="single" w:color="E26B0A" w:sz="8" w:space="0"/>
              <w:bottom w:val="single" w:color="E26B0A" w:sz="8" w:space="0"/>
              <w:right w:val="nil"/>
            </w:tcBorders>
            <w:shd w:val="clear" w:color="auto" w:fill="FFFFFF"/>
            <w:vAlign w:val="center"/>
          </w:tcPr>
          <w:p w14:paraId="5A3AB490">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5AAC2">
            <w:pPr>
              <w:jc w:val="center"/>
              <w:rPr>
                <w:rFonts w:ascii="宋体" w:hAnsi="宋体" w:cs="宋体"/>
                <w:color w:val="000000"/>
                <w:sz w:val="24"/>
                <w:highlight w:val="none"/>
              </w:rPr>
            </w:pPr>
          </w:p>
        </w:tc>
      </w:tr>
      <w:tr w14:paraId="433650BF">
        <w:tblPrEx>
          <w:tblCellMar>
            <w:top w:w="0" w:type="dxa"/>
            <w:left w:w="108" w:type="dxa"/>
            <w:bottom w:w="0" w:type="dxa"/>
            <w:right w:w="108" w:type="dxa"/>
          </w:tblCellMar>
        </w:tblPrEx>
        <w:trPr>
          <w:trHeight w:val="480" w:hRule="atLeast"/>
        </w:trPr>
        <w:tc>
          <w:tcPr>
            <w:tcW w:w="683" w:type="dxa"/>
            <w:vMerge w:val="continue"/>
            <w:tcBorders>
              <w:top w:val="nil"/>
              <w:left w:val="single" w:color="E26B0A" w:sz="8" w:space="0"/>
              <w:bottom w:val="single" w:color="E26B0A" w:sz="8" w:space="0"/>
              <w:right w:val="single" w:color="E26B0A" w:sz="8" w:space="0"/>
            </w:tcBorders>
            <w:shd w:val="clear" w:color="auto" w:fill="auto"/>
            <w:noWrap/>
            <w:vAlign w:val="center"/>
          </w:tcPr>
          <w:p w14:paraId="604B46E7">
            <w:pPr>
              <w:jc w:val="center"/>
              <w:rPr>
                <w:rFonts w:ascii="宋体" w:hAnsi="宋体" w:cs="宋体"/>
                <w:color w:val="000000"/>
                <w:sz w:val="24"/>
                <w:highlight w:val="none"/>
              </w:rPr>
            </w:pPr>
          </w:p>
        </w:tc>
        <w:tc>
          <w:tcPr>
            <w:tcW w:w="3622" w:type="dxa"/>
            <w:gridSpan w:val="3"/>
            <w:tcBorders>
              <w:top w:val="single" w:color="E26B0A" w:sz="8" w:space="0"/>
              <w:left w:val="single" w:color="E26B0A" w:sz="8" w:space="0"/>
              <w:bottom w:val="single" w:color="E26B0A" w:sz="8" w:space="0"/>
              <w:right w:val="single" w:color="E26B0A" w:sz="8" w:space="0"/>
            </w:tcBorders>
            <w:shd w:val="clear" w:color="auto" w:fill="F2DCDB"/>
            <w:vAlign w:val="center"/>
          </w:tcPr>
          <w:p w14:paraId="76F5A86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餐饮小计</w:t>
            </w:r>
          </w:p>
        </w:tc>
        <w:tc>
          <w:tcPr>
            <w:tcW w:w="665"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2B73508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73" w:type="dxa"/>
            <w:tcBorders>
              <w:top w:val="single" w:color="E26B0A" w:sz="8" w:space="0"/>
              <w:left w:val="single" w:color="E26B0A" w:sz="8" w:space="0"/>
              <w:bottom w:val="single" w:color="E26B0A" w:sz="8" w:space="0"/>
              <w:right w:val="nil"/>
            </w:tcBorders>
            <w:shd w:val="clear" w:color="auto" w:fill="F2DCDB"/>
            <w:vAlign w:val="center"/>
          </w:tcPr>
          <w:p w14:paraId="501AA036">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590"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0297100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0</w:t>
            </w:r>
          </w:p>
        </w:tc>
        <w:tc>
          <w:tcPr>
            <w:tcW w:w="950" w:type="dxa"/>
            <w:tcBorders>
              <w:top w:val="single" w:color="E26B0A" w:sz="8" w:space="0"/>
              <w:left w:val="single" w:color="E26B0A" w:sz="8" w:space="0"/>
              <w:bottom w:val="single" w:color="E26B0A" w:sz="8" w:space="0"/>
              <w:right w:val="nil"/>
            </w:tcBorders>
            <w:shd w:val="clear" w:color="auto" w:fill="F2DCDB"/>
            <w:vAlign w:val="center"/>
          </w:tcPr>
          <w:p w14:paraId="2102821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 xml:space="preserve">0 </w:t>
            </w:r>
          </w:p>
        </w:tc>
        <w:tc>
          <w:tcPr>
            <w:tcW w:w="630"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5D51939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5</w:t>
            </w:r>
          </w:p>
        </w:tc>
        <w:tc>
          <w:tcPr>
            <w:tcW w:w="990" w:type="dxa"/>
            <w:tcBorders>
              <w:top w:val="single" w:color="E26B0A" w:sz="8" w:space="0"/>
              <w:left w:val="single" w:color="E26B0A" w:sz="8" w:space="0"/>
              <w:bottom w:val="single" w:color="E26B0A" w:sz="8" w:space="0"/>
              <w:right w:val="nil"/>
            </w:tcBorders>
            <w:shd w:val="clear" w:color="auto" w:fill="F2DCDB"/>
            <w:vAlign w:val="center"/>
          </w:tcPr>
          <w:p w14:paraId="0D2E38FB">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7174C">
            <w:pPr>
              <w:jc w:val="center"/>
              <w:rPr>
                <w:rFonts w:ascii="宋体" w:hAnsi="宋体" w:cs="宋体"/>
                <w:color w:val="000000"/>
                <w:sz w:val="24"/>
                <w:highlight w:val="none"/>
              </w:rPr>
            </w:pPr>
          </w:p>
        </w:tc>
      </w:tr>
      <w:tr w14:paraId="3EEBF2C0">
        <w:tblPrEx>
          <w:tblCellMar>
            <w:top w:w="0" w:type="dxa"/>
            <w:left w:w="108" w:type="dxa"/>
            <w:bottom w:w="0" w:type="dxa"/>
            <w:right w:w="108" w:type="dxa"/>
          </w:tblCellMar>
        </w:tblPrEx>
        <w:trPr>
          <w:trHeight w:val="480" w:hRule="atLeast"/>
        </w:trPr>
        <w:tc>
          <w:tcPr>
            <w:tcW w:w="4305" w:type="dxa"/>
            <w:gridSpan w:val="4"/>
            <w:tcBorders>
              <w:top w:val="single" w:color="E26B0A" w:sz="8" w:space="0"/>
              <w:left w:val="single" w:color="E26B0A" w:sz="8" w:space="0"/>
              <w:bottom w:val="single" w:color="E26B0A" w:sz="8" w:space="0"/>
              <w:right w:val="nil"/>
            </w:tcBorders>
            <w:shd w:val="clear" w:color="auto" w:fill="auto"/>
            <w:noWrap/>
            <w:vAlign w:val="center"/>
          </w:tcPr>
          <w:p w14:paraId="275202D2">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总计</w:t>
            </w:r>
          </w:p>
        </w:tc>
        <w:tc>
          <w:tcPr>
            <w:tcW w:w="665"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740A200F">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7</w:t>
            </w:r>
          </w:p>
        </w:tc>
        <w:tc>
          <w:tcPr>
            <w:tcW w:w="973"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0A019D4A">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14</w:t>
            </w:r>
          </w:p>
        </w:tc>
        <w:tc>
          <w:tcPr>
            <w:tcW w:w="590"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4EF17378">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15</w:t>
            </w:r>
          </w:p>
        </w:tc>
        <w:tc>
          <w:tcPr>
            <w:tcW w:w="950"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41EE23CA">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30</w:t>
            </w:r>
          </w:p>
        </w:tc>
        <w:tc>
          <w:tcPr>
            <w:tcW w:w="630"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6B2760E1">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40</w:t>
            </w:r>
          </w:p>
        </w:tc>
        <w:tc>
          <w:tcPr>
            <w:tcW w:w="990" w:type="dxa"/>
            <w:tcBorders>
              <w:top w:val="single" w:color="E26B0A" w:sz="8" w:space="0"/>
              <w:left w:val="single" w:color="E26B0A" w:sz="8" w:space="0"/>
              <w:bottom w:val="single" w:color="E26B0A" w:sz="8" w:space="0"/>
              <w:right w:val="single" w:color="E26B0A" w:sz="8" w:space="0"/>
            </w:tcBorders>
            <w:shd w:val="clear" w:color="auto" w:fill="F2DCDB"/>
            <w:vAlign w:val="center"/>
          </w:tcPr>
          <w:p w14:paraId="550272E2">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61</w:t>
            </w:r>
          </w:p>
        </w:tc>
        <w:tc>
          <w:tcPr>
            <w:tcW w:w="4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93066">
            <w:pPr>
              <w:jc w:val="center"/>
              <w:rPr>
                <w:rFonts w:ascii="宋体" w:hAnsi="宋体" w:cs="宋体"/>
                <w:color w:val="000000"/>
                <w:sz w:val="24"/>
                <w:highlight w:val="none"/>
              </w:rPr>
            </w:pPr>
          </w:p>
        </w:tc>
      </w:tr>
    </w:tbl>
    <w:p w14:paraId="3F6DF889">
      <w:pPr>
        <w:adjustRightInd w:val="0"/>
        <w:spacing w:line="360" w:lineRule="auto"/>
        <w:jc w:val="left"/>
        <w:textAlignment w:val="baseline"/>
        <w:rPr>
          <w:rFonts w:ascii="宋体" w:hAnsi="宋体" w:cs="宋体"/>
          <w:b/>
          <w:kern w:val="0"/>
          <w:sz w:val="24"/>
          <w:highlight w:val="none"/>
        </w:rPr>
      </w:pPr>
    </w:p>
    <w:p w14:paraId="26585AF6">
      <w:pPr>
        <w:adjustRightInd w:val="0"/>
        <w:spacing w:line="360" w:lineRule="auto"/>
        <w:jc w:val="left"/>
        <w:textAlignment w:val="baseline"/>
        <w:rPr>
          <w:rFonts w:ascii="宋体" w:hAnsi="宋体" w:cs="宋体"/>
          <w:b/>
          <w:kern w:val="0"/>
          <w:sz w:val="24"/>
          <w:highlight w:val="none"/>
        </w:rPr>
      </w:pPr>
      <w:r>
        <w:rPr>
          <w:rFonts w:hint="eastAsia" w:ascii="宋体" w:hAnsi="宋体" w:cs="宋体"/>
          <w:b/>
          <w:kern w:val="0"/>
          <w:sz w:val="24"/>
          <w:highlight w:val="none"/>
        </w:rPr>
        <w:t>四、服务要求：</w:t>
      </w:r>
    </w:p>
    <w:p w14:paraId="43550126">
      <w:pPr>
        <w:adjustRightInd w:val="0"/>
        <w:spacing w:line="360" w:lineRule="auto"/>
        <w:ind w:firstLine="542" w:firstLineChars="225"/>
        <w:jc w:val="left"/>
        <w:textAlignment w:val="baseline"/>
        <w:rPr>
          <w:rFonts w:ascii="宋体" w:hAnsi="宋体" w:cs="宋体"/>
          <w:kern w:val="0"/>
          <w:sz w:val="24"/>
          <w:highlight w:val="none"/>
        </w:rPr>
      </w:pPr>
      <w:r>
        <w:rPr>
          <w:rFonts w:hint="eastAsia" w:ascii="宋体" w:hAnsi="宋体" w:cs="宋体"/>
          <w:b/>
          <w:bCs/>
          <w:kern w:val="0"/>
          <w:sz w:val="24"/>
          <w:highlight w:val="none"/>
        </w:rPr>
        <w:t>本项目服务内容包括但不限于以下内容：</w:t>
      </w:r>
    </w:p>
    <w:bookmarkEnd w:id="0"/>
    <w:p w14:paraId="384E928B">
      <w:pPr>
        <w:adjustRightInd w:val="0"/>
        <w:snapToGrid w:val="0"/>
        <w:spacing w:line="360" w:lineRule="auto"/>
        <w:ind w:firstLine="480" w:firstLineChars="200"/>
        <w:jc w:val="left"/>
        <w:textAlignment w:val="baseline"/>
        <w:rPr>
          <w:rFonts w:ascii="宋体" w:hAnsi="宋体" w:cs="宋体"/>
          <w:b/>
          <w:bCs/>
          <w:kern w:val="0"/>
          <w:sz w:val="24"/>
          <w:highlight w:val="none"/>
        </w:rPr>
      </w:pPr>
      <w:r>
        <w:rPr>
          <w:rFonts w:hint="eastAsia" w:ascii="宋体" w:hAnsi="宋体" w:cs="宋体"/>
          <w:color w:val="000000"/>
          <w:sz w:val="24"/>
          <w:highlight w:val="none"/>
        </w:rPr>
        <w:t>（一）</w:t>
      </w:r>
      <w:r>
        <w:rPr>
          <w:rFonts w:hint="eastAsia" w:ascii="宋体" w:hAnsi="宋体" w:cs="宋体"/>
          <w:sz w:val="24"/>
          <w:highlight w:val="none"/>
        </w:rPr>
        <w:t xml:space="preserve"> </w:t>
      </w:r>
      <w:r>
        <w:rPr>
          <w:rFonts w:hint="eastAsia" w:ascii="宋体" w:hAnsi="宋体" w:cs="宋体"/>
          <w:b/>
          <w:bCs/>
          <w:kern w:val="0"/>
          <w:sz w:val="24"/>
          <w:highlight w:val="none"/>
        </w:rPr>
        <w:t>工程与设备运行维护管理服务</w:t>
      </w:r>
    </w:p>
    <w:p w14:paraId="39E04ECF">
      <w:pPr>
        <w:adjustRightInd w:val="0"/>
        <w:snapToGrid w:val="0"/>
        <w:spacing w:line="360" w:lineRule="auto"/>
        <w:ind w:firstLine="480" w:firstLineChars="200"/>
        <w:jc w:val="left"/>
        <w:textAlignment w:val="baseline"/>
        <w:rPr>
          <w:rFonts w:ascii="宋体" w:hAnsi="宋体" w:cs="宋体"/>
          <w:kern w:val="0"/>
          <w:sz w:val="24"/>
          <w:highlight w:val="none"/>
        </w:rPr>
      </w:pPr>
      <w:bookmarkStart w:id="2" w:name="_Hlk212039804"/>
      <w:r>
        <w:rPr>
          <w:rFonts w:hint="eastAsia" w:ascii="宋体" w:hAnsi="宋体" w:cs="宋体"/>
          <w:kern w:val="0"/>
          <w:sz w:val="24"/>
          <w:highlight w:val="none"/>
        </w:rPr>
        <w:t>工程与设备运行维护管理</w:t>
      </w:r>
      <w:bookmarkEnd w:id="2"/>
      <w:r>
        <w:rPr>
          <w:rFonts w:hint="eastAsia" w:ascii="宋体" w:hAnsi="宋体" w:cs="宋体"/>
          <w:kern w:val="0"/>
          <w:sz w:val="24"/>
          <w:highlight w:val="none"/>
        </w:rPr>
        <w:t>的主要内容为设备设施、房屋建筑、土建基础设施的日常运行、巡检、维护、维修，设备设施操作运行维护、故障应急处理等制度的制定、档案管理等日常管理工作，涉及专项维保或维修项目的需做好方案审查、现场施工监督检查、安全管理等日常管理工作，组织协调维保单位或维修单位完成相关工作。</w:t>
      </w:r>
    </w:p>
    <w:p w14:paraId="5EC579C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（1）弱电工程管理</w:t>
      </w:r>
    </w:p>
    <w:p w14:paraId="123475B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1.展厅多媒体设备播放系统和展厅多媒体后台管理系统的日常运行；</w:t>
      </w:r>
    </w:p>
    <w:p w14:paraId="3030977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2.开放区域背景音乐系统和开放区域电子大屏幕显示系统、办公区域电子屏幕显示系统的日常运行和调控；</w:t>
      </w:r>
    </w:p>
    <w:p w14:paraId="2C3FF6C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报告厅、多功能厅、社教空间、会议室、贵宾厅等空间内的多媒体系统（包括音视频网络会议系统、音视频采集录制及编辑系统，影像播放系统、多通道同声传译系统、灯光及控制调节系统等）日常运行和调控；</w:t>
      </w:r>
    </w:p>
    <w:p w14:paraId="3C68B8A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4.有线电视系统、程控电话交换系统、移动通信系统和全馆网络系统的日常运行；</w:t>
      </w:r>
    </w:p>
    <w:p w14:paraId="69D821D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5.全馆范围内楼宇自控系统的日常运行和调控；</w:t>
      </w:r>
    </w:p>
    <w:p w14:paraId="13A0500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6.临展的布展参与和配合，临时活动的舞台及设备设施搭建、灯光、音响、视频系统的安装调试和活动保障。</w:t>
      </w:r>
    </w:p>
    <w:p w14:paraId="575AC97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7.红线范围内室外弱电工程运行、维护、检修。</w:t>
      </w:r>
    </w:p>
    <w:p w14:paraId="52E053A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（2）强电工程管理</w:t>
      </w:r>
    </w:p>
    <w:p w14:paraId="39D2A18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1.变配电室的日常运行、管理、维护；</w:t>
      </w:r>
    </w:p>
    <w:p w14:paraId="510679B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2.全馆范围内电力、照明系统（包括开关、墙地面插座），防雷接地系统运行、维护、检修；</w:t>
      </w:r>
    </w:p>
    <w:p w14:paraId="633157B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3.安防系统电源、藏品库区照明电源、消防系统设施电源、通讯电源及计算机系统电源运行、维护、检修；</w:t>
      </w:r>
    </w:p>
    <w:p w14:paraId="0C8E678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4.电井、配电间、水泵、风机、电梯、空调等机房配电设备的运行、维护、检修；</w:t>
      </w:r>
    </w:p>
    <w:p w14:paraId="6A224A0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5.应急电源箱运行、维护、检修；</w:t>
      </w:r>
    </w:p>
    <w:p w14:paraId="44FDF4B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6.红线范围内室外强电工程运行、维护、检修；</w:t>
      </w:r>
    </w:p>
    <w:p w14:paraId="643355E6">
      <w:pPr>
        <w:adjustRightInd w:val="0"/>
        <w:snapToGrid w:val="0"/>
        <w:spacing w:line="360" w:lineRule="auto"/>
        <w:ind w:firstLine="480" w:firstLineChars="200"/>
        <w:jc w:val="left"/>
        <w:textAlignment w:val="baseline"/>
        <w:rPr>
          <w:rFonts w:ascii="宋体" w:hAnsi="宋体" w:cs="宋体"/>
          <w:sz w:val="24"/>
          <w:highlight w:val="none"/>
        </w:rPr>
      </w:pPr>
      <w:r>
        <w:rPr>
          <w:rFonts w:hint="eastAsia" w:ascii="宋体" w:hAnsi="宋体" w:cs="宋体"/>
          <w:kern w:val="0"/>
          <w:sz w:val="24"/>
          <w:highlight w:val="none"/>
        </w:rPr>
        <w:t>7.加强照明巡查、及时检查灯况，根据不同季节、不同天气条件下自然光照特点和不同时段的照度需求，优化门厅、走廊、通道等公共区域照明方案，杜绝“白昼灯”；会议室、餐厅等公共区域使用结束后关闭照明，杜绝“长明灯”；如无采购人或相关部门明确要求，平时不开启景观照明，室外区域只开启必要的台阶和路面照明。</w:t>
      </w:r>
    </w:p>
    <w:p w14:paraId="506F0FA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（3）设备工程管理</w:t>
      </w:r>
    </w:p>
    <w:p w14:paraId="431882C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1.冷热源系统等所有设备设施运行、维护、检修；</w:t>
      </w:r>
    </w:p>
    <w:p w14:paraId="3877EDB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2.空调机组，恒温恒湿机组，分体空调， VRV，机房专用空调，风机盘管运行、维护、检修；</w:t>
      </w:r>
    </w:p>
    <w:p w14:paraId="1F8BC41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3.馆内所有管道系统（给排水管道、生活水管道、冷冻水管道、冷却水管道、再热水管道、冷凝水管道、蒸汽管道、消防水）运行、维护、检修；</w:t>
      </w:r>
    </w:p>
    <w:p w14:paraId="2BF6944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4.集水坑、沉积池、管道井、玻璃幕墙、建筑屋顶、门窗等房屋建筑基础设施的日常巡查、维护、检修等有限空间的管理；</w:t>
      </w:r>
    </w:p>
    <w:p w14:paraId="69BD46E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5.有限空间管理（包括有限空间作业安全管理和安全事故应急预案）</w:t>
      </w:r>
    </w:p>
    <w:p w14:paraId="2F21CC2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6.全馆外围设备设施运行、维护、检修；</w:t>
      </w:r>
    </w:p>
    <w:p w14:paraId="5D59DEA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7.桌椅等办公设施的维护；</w:t>
      </w:r>
    </w:p>
    <w:p w14:paraId="19BFE49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8.配合专业维保单位做好检修工作；</w:t>
      </w:r>
    </w:p>
    <w:p w14:paraId="5ED8D4F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9.应按照《JGJ 66-2015 博物馆建筑设计规范》中对藏品保存环境的温度、相对湿度的标准设定有关区域空调温度，其他办公场所应按照夏季室内空调温度设置不低于26摄氏度、冬季室内空调温度设置不高于20摄氏度的空调温度控制标准设定空调温度；除有特殊要求外，会议室、餐厅等公共区域仅在使用期间开启空调，开启空调时应当关闭外门和外窗。</w:t>
      </w:r>
    </w:p>
    <w:p w14:paraId="7A2A10F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（4）能源管理</w:t>
      </w:r>
    </w:p>
    <w:p w14:paraId="5050F43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1.由具备相关专业能力的人员开展能源管理工作；</w:t>
      </w:r>
    </w:p>
    <w:p w14:paraId="76AF43F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2.与采购人紧密沟通协作，建立节能管理制度，明确责任分工、操作规程和奖惩措施；</w:t>
      </w:r>
    </w:p>
    <w:p w14:paraId="573B6D7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3.定期对用能设备进行能耗监测和维护管理；</w:t>
      </w:r>
    </w:p>
    <w:p w14:paraId="305549F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4.熟悉管理区域能源消耗热点（照明、暖通、电梯、办公设备、数据中心、厨房等）、设备效率、建筑围护结构情况等；</w:t>
      </w:r>
    </w:p>
    <w:p w14:paraId="1DB47BE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5.定期检查维护建筑围护结构及门窗，及时修复破损、渗漏部位，减少冷热空气渗透；</w:t>
      </w:r>
    </w:p>
    <w:p w14:paraId="619E08D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6.在公共区域张贴节能宣传海报、标识，开展节能宣传活动；</w:t>
      </w:r>
    </w:p>
    <w:p w14:paraId="24246B2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7.根据采购人能源管理系统的需求和功能规划要求，协助采购人进行能源日常管理；能源计量网络的设计和建设；</w:t>
      </w:r>
    </w:p>
    <w:p w14:paraId="0AE2D3F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8.能源管理工作考核指标的制定和考核监督，能源领域的需求收集和评审，能源管理体系建立和运行工作，碳核查应对工作；</w:t>
      </w:r>
    </w:p>
    <w:p w14:paraId="05BD50E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9.节能改造项目推进及节能成果评估；</w:t>
      </w:r>
    </w:p>
    <w:p w14:paraId="38DE5E4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10.统计能耗数据，定期对用能状况进行分析，开展用能诊断，挖掘节能潜力，提高能源利用效率，确保达到所属行业能耗定额标准，规范合理用能，对于超过定额的，应及时排查原因，并整改；</w:t>
      </w:r>
    </w:p>
    <w:p w14:paraId="459E398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11.规范统计用水数据，定期对用水状况进行分析；协助专业机构定期开展水平衡测试，定期开展用水巡查，挖掘节水潜力，提高用水效率，确保达到所属行业用水定额标准及属地水管理部门下达的用水指标，规范合理用水，对于超过定额指标的，应及时排查原因，并整改；</w:t>
      </w:r>
    </w:p>
    <w:p w14:paraId="7F0A99C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12.精细化管理电梯、公共区域打印机、复印机等设施设备自助休眠、关闭时间：新风系统、电开水器等用能设备要根据不同场所、工作日和休息日、昼间和夜间等因素个性化设置使用时段。</w:t>
      </w:r>
    </w:p>
    <w:p w14:paraId="4F0C6A9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（5）特种设备管理</w:t>
      </w:r>
    </w:p>
    <w:p w14:paraId="3778B40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根据《中华人民共和国特种设备安全法》等相关法律法规规定，采购人作为特种设备产权单位，委托中标人进行使用管理，中标人应按照相关法律法规规定，建立健全相应的制度、台账及技术档案，配备具有相关资质的特种设备管理、使用人员，做好博物馆特种设备的日常管理工作；</w:t>
      </w:r>
    </w:p>
    <w:p w14:paraId="6F17640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2.配备专职特种设备安全管理员对电梯等设备进行日常管理，按照相关要求设置电梯等设备操作人员，负责电梯等设备的日常运行及巡检工作；</w:t>
      </w:r>
    </w:p>
    <w:p w14:paraId="2B4C6DA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3.对电梯等设备维保单位人员、工作内容进行日常管理，督促维保单位依照法规要求完成锅炉及电梯等设备维保、维修、抢修及重大活动保障工作，保障电梯等设备安全稳定运行。</w:t>
      </w:r>
    </w:p>
    <w:p w14:paraId="36A7322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（6）其他工程管理</w:t>
      </w:r>
    </w:p>
    <w:p w14:paraId="732B97D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在满足使用需求的前提下，精细化管理电梯、公共区域打印机、复印机等设施设备自助休眠、关闭时间；新风系统、电开水器等用能设备要根据不同场所、工作日和休息日、昼间和夜间等因素个性化设置使用时段。</w:t>
      </w:r>
    </w:p>
    <w:p w14:paraId="642B7AF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2.协助采购人做好设备设施的管理，对所负责的固定资产做好日常管理，做好接报修工作；</w:t>
      </w:r>
    </w:p>
    <w:p w14:paraId="139FF92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3.负责设备设施的资料、图档管理；参与、配合工程维修改造项目，并对维修改造等工程项目进行现场监督管理；</w:t>
      </w:r>
    </w:p>
    <w:p w14:paraId="0F3F766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4.负责大型活动舞台、灯光、音响的保障；</w:t>
      </w:r>
    </w:p>
    <w:p w14:paraId="0135757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5.玻璃幕墙、建筑屋顶、门窗等房屋建筑基础设施的日常巡查、维护、检修；</w:t>
      </w:r>
    </w:p>
    <w:p w14:paraId="68FF529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6.办公家具及设施的维护；</w:t>
      </w:r>
    </w:p>
    <w:p w14:paraId="5689264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7.按采购人要求做好临展项目和临时活动等相关配合保障工作。</w:t>
      </w:r>
    </w:p>
    <w:p w14:paraId="4D2007D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8.配合其他专项维保项目工作等，对专项维保单位的维保工作进行监督及日常管理。</w:t>
      </w:r>
    </w:p>
    <w:p w14:paraId="03AF7DD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（7）其他服务</w:t>
      </w:r>
    </w:p>
    <w:p w14:paraId="08278BD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1.配合专项维保服务项目目录（包括但不限于以下项目）</w:t>
      </w:r>
    </w:p>
    <w:tbl>
      <w:tblPr>
        <w:tblStyle w:val="6"/>
        <w:tblW w:w="826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2"/>
        <w:gridCol w:w="5824"/>
      </w:tblGrid>
      <w:tr w14:paraId="36E94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442" w:type="dxa"/>
            <w:tcMar>
              <w:left w:w="108" w:type="dxa"/>
              <w:right w:w="108" w:type="dxa"/>
            </w:tcMar>
          </w:tcPr>
          <w:p w14:paraId="4734DC93">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序号</w:t>
            </w:r>
          </w:p>
        </w:tc>
        <w:tc>
          <w:tcPr>
            <w:tcW w:w="5824" w:type="dxa"/>
            <w:tcMar>
              <w:left w:w="108" w:type="dxa"/>
              <w:right w:w="108" w:type="dxa"/>
            </w:tcMar>
          </w:tcPr>
          <w:p w14:paraId="766F8DE4">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项目名称</w:t>
            </w:r>
          </w:p>
        </w:tc>
      </w:tr>
      <w:tr w14:paraId="2EF41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442" w:type="dxa"/>
            <w:tcMar>
              <w:left w:w="108" w:type="dxa"/>
              <w:right w:w="108" w:type="dxa"/>
            </w:tcMar>
          </w:tcPr>
          <w:p w14:paraId="25F8F829">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1</w:t>
            </w:r>
          </w:p>
        </w:tc>
        <w:tc>
          <w:tcPr>
            <w:tcW w:w="5824" w:type="dxa"/>
            <w:tcMar>
              <w:left w:w="108" w:type="dxa"/>
              <w:right w:w="108" w:type="dxa"/>
            </w:tcMar>
          </w:tcPr>
          <w:p w14:paraId="56B3CE89">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碳排放核查</w:t>
            </w:r>
          </w:p>
        </w:tc>
      </w:tr>
      <w:tr w14:paraId="426DC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442" w:type="dxa"/>
            <w:tcMar>
              <w:left w:w="108" w:type="dxa"/>
              <w:right w:w="108" w:type="dxa"/>
            </w:tcMar>
          </w:tcPr>
          <w:p w14:paraId="1AA665E3">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2</w:t>
            </w:r>
          </w:p>
        </w:tc>
        <w:tc>
          <w:tcPr>
            <w:tcW w:w="5824" w:type="dxa"/>
            <w:tcMar>
              <w:left w:w="108" w:type="dxa"/>
              <w:right w:w="108" w:type="dxa"/>
            </w:tcMar>
          </w:tcPr>
          <w:p w14:paraId="669334A6">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多媒体后台管理系统维保</w:t>
            </w:r>
          </w:p>
        </w:tc>
      </w:tr>
      <w:tr w14:paraId="33C66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442" w:type="dxa"/>
            <w:tcMar>
              <w:left w:w="108" w:type="dxa"/>
              <w:right w:w="108" w:type="dxa"/>
            </w:tcMar>
          </w:tcPr>
          <w:p w14:paraId="57E15F0E">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3</w:t>
            </w:r>
          </w:p>
        </w:tc>
        <w:tc>
          <w:tcPr>
            <w:tcW w:w="5824" w:type="dxa"/>
            <w:tcMar>
              <w:left w:w="108" w:type="dxa"/>
              <w:right w:w="108" w:type="dxa"/>
            </w:tcMar>
          </w:tcPr>
          <w:p w14:paraId="6BFD8C3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固定资产软件维保</w:t>
            </w:r>
          </w:p>
        </w:tc>
      </w:tr>
      <w:tr w14:paraId="36A6F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42" w:type="dxa"/>
            <w:tcMar>
              <w:left w:w="108" w:type="dxa"/>
              <w:right w:w="108" w:type="dxa"/>
            </w:tcMar>
          </w:tcPr>
          <w:p w14:paraId="3D853F5E">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4</w:t>
            </w:r>
          </w:p>
        </w:tc>
        <w:tc>
          <w:tcPr>
            <w:tcW w:w="5824" w:type="dxa"/>
            <w:tcMar>
              <w:left w:w="108" w:type="dxa"/>
              <w:right w:w="108" w:type="dxa"/>
            </w:tcMar>
          </w:tcPr>
          <w:p w14:paraId="5890517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多媒体视听室电影放映设备维保</w:t>
            </w:r>
          </w:p>
        </w:tc>
      </w:tr>
      <w:tr w14:paraId="7B0A1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42" w:type="dxa"/>
            <w:tcMar>
              <w:left w:w="108" w:type="dxa"/>
              <w:right w:w="108" w:type="dxa"/>
            </w:tcMar>
          </w:tcPr>
          <w:p w14:paraId="32AE9AEB">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5</w:t>
            </w:r>
          </w:p>
        </w:tc>
        <w:tc>
          <w:tcPr>
            <w:tcW w:w="5824" w:type="dxa"/>
            <w:tcMar>
              <w:left w:w="108" w:type="dxa"/>
              <w:right w:w="108" w:type="dxa"/>
            </w:tcMar>
          </w:tcPr>
          <w:p w14:paraId="412CBE5D">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饮水机维护服务</w:t>
            </w:r>
          </w:p>
        </w:tc>
      </w:tr>
      <w:tr w14:paraId="264EB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442" w:type="dxa"/>
            <w:tcMar>
              <w:left w:w="108" w:type="dxa"/>
              <w:right w:w="108" w:type="dxa"/>
            </w:tcMar>
          </w:tcPr>
          <w:p w14:paraId="51699A41">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6</w:t>
            </w:r>
          </w:p>
        </w:tc>
        <w:tc>
          <w:tcPr>
            <w:tcW w:w="5824" w:type="dxa"/>
            <w:tcMar>
              <w:left w:w="108" w:type="dxa"/>
              <w:right w:w="108" w:type="dxa"/>
            </w:tcMar>
          </w:tcPr>
          <w:p w14:paraId="00D3E2A7">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自动旋转门、感应门维保</w:t>
            </w:r>
          </w:p>
        </w:tc>
      </w:tr>
      <w:tr w14:paraId="253C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442" w:type="dxa"/>
            <w:tcMar>
              <w:left w:w="108" w:type="dxa"/>
              <w:right w:w="108" w:type="dxa"/>
            </w:tcMar>
          </w:tcPr>
          <w:p w14:paraId="793E5EA4">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7</w:t>
            </w:r>
          </w:p>
        </w:tc>
        <w:tc>
          <w:tcPr>
            <w:tcW w:w="5824" w:type="dxa"/>
            <w:tcMar>
              <w:left w:w="108" w:type="dxa"/>
              <w:right w:w="108" w:type="dxa"/>
            </w:tcMar>
          </w:tcPr>
          <w:p w14:paraId="03385D24">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楼宇自控系统维保</w:t>
            </w:r>
          </w:p>
        </w:tc>
      </w:tr>
      <w:tr w14:paraId="60EFD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442" w:type="dxa"/>
            <w:tcMar>
              <w:left w:w="108" w:type="dxa"/>
              <w:right w:w="108" w:type="dxa"/>
            </w:tcMar>
          </w:tcPr>
          <w:p w14:paraId="0CE3D1C4">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8</w:t>
            </w:r>
          </w:p>
        </w:tc>
        <w:tc>
          <w:tcPr>
            <w:tcW w:w="5824" w:type="dxa"/>
            <w:tcMar>
              <w:left w:w="108" w:type="dxa"/>
              <w:right w:w="108" w:type="dxa"/>
            </w:tcMar>
          </w:tcPr>
          <w:p w14:paraId="769674CB">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数字程控交换机维保</w:t>
            </w:r>
          </w:p>
        </w:tc>
      </w:tr>
      <w:tr w14:paraId="11826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442" w:type="dxa"/>
            <w:tcMar>
              <w:left w:w="108" w:type="dxa"/>
              <w:right w:w="108" w:type="dxa"/>
            </w:tcMar>
          </w:tcPr>
          <w:p w14:paraId="3C05F266">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9</w:t>
            </w:r>
          </w:p>
        </w:tc>
        <w:tc>
          <w:tcPr>
            <w:tcW w:w="5824" w:type="dxa"/>
            <w:tcMar>
              <w:left w:w="108" w:type="dxa"/>
              <w:right w:w="108" w:type="dxa"/>
            </w:tcMar>
          </w:tcPr>
          <w:p w14:paraId="273AAC0E">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电梯维保</w:t>
            </w:r>
          </w:p>
        </w:tc>
      </w:tr>
      <w:tr w14:paraId="7D3D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442" w:type="dxa"/>
            <w:tcMar>
              <w:left w:w="108" w:type="dxa"/>
              <w:right w:w="108" w:type="dxa"/>
            </w:tcMar>
          </w:tcPr>
          <w:p w14:paraId="17B2967F">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lang w:eastAsia="en-US"/>
              </w:rPr>
              <w:t>1</w:t>
            </w:r>
            <w:r>
              <w:rPr>
                <w:rFonts w:hint="eastAsia" w:ascii="宋体" w:hAnsi="宋体" w:cs="宋体"/>
                <w:snapToGrid w:val="0"/>
                <w:color w:val="000000"/>
                <w:kern w:val="0"/>
                <w:sz w:val="24"/>
                <w:highlight w:val="none"/>
              </w:rPr>
              <w:t>0</w:t>
            </w:r>
          </w:p>
        </w:tc>
        <w:tc>
          <w:tcPr>
            <w:tcW w:w="5824" w:type="dxa"/>
            <w:tcMar>
              <w:left w:w="108" w:type="dxa"/>
              <w:right w:w="108" w:type="dxa"/>
            </w:tcMar>
          </w:tcPr>
          <w:p w14:paraId="3EE1B913">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集中空调通风系统清洗</w:t>
            </w:r>
          </w:p>
        </w:tc>
      </w:tr>
      <w:tr w14:paraId="5B921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442" w:type="dxa"/>
            <w:tcMar>
              <w:left w:w="108" w:type="dxa"/>
              <w:right w:w="108" w:type="dxa"/>
            </w:tcMar>
          </w:tcPr>
          <w:p w14:paraId="69EC554B">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lang w:eastAsia="en-US"/>
              </w:rPr>
              <w:t>1</w:t>
            </w:r>
            <w:r>
              <w:rPr>
                <w:rFonts w:hint="eastAsia" w:ascii="宋体" w:hAnsi="宋体" w:cs="宋体"/>
                <w:snapToGrid w:val="0"/>
                <w:color w:val="000000"/>
                <w:kern w:val="0"/>
                <w:sz w:val="24"/>
                <w:highlight w:val="none"/>
              </w:rPr>
              <w:t>1</w:t>
            </w:r>
          </w:p>
        </w:tc>
        <w:tc>
          <w:tcPr>
            <w:tcW w:w="5824" w:type="dxa"/>
            <w:tcMar>
              <w:left w:w="108" w:type="dxa"/>
              <w:right w:w="108" w:type="dxa"/>
            </w:tcMar>
          </w:tcPr>
          <w:p w14:paraId="256A8615">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计算机维保</w:t>
            </w:r>
          </w:p>
        </w:tc>
      </w:tr>
      <w:tr w14:paraId="08053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442" w:type="dxa"/>
            <w:tcMar>
              <w:left w:w="108" w:type="dxa"/>
              <w:right w:w="108" w:type="dxa"/>
            </w:tcMar>
          </w:tcPr>
          <w:p w14:paraId="2D1DCF6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lang w:eastAsia="en-US"/>
              </w:rPr>
              <w:t>1</w:t>
            </w:r>
            <w:r>
              <w:rPr>
                <w:rFonts w:hint="eastAsia" w:ascii="宋体" w:hAnsi="宋体" w:cs="宋体"/>
                <w:snapToGrid w:val="0"/>
                <w:color w:val="000000"/>
                <w:kern w:val="0"/>
                <w:sz w:val="24"/>
                <w:highlight w:val="none"/>
              </w:rPr>
              <w:t>2</w:t>
            </w:r>
          </w:p>
        </w:tc>
        <w:tc>
          <w:tcPr>
            <w:tcW w:w="5824" w:type="dxa"/>
            <w:tcMar>
              <w:left w:w="108" w:type="dxa"/>
              <w:right w:w="108" w:type="dxa"/>
            </w:tcMar>
          </w:tcPr>
          <w:p w14:paraId="236726FE">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配电室维保</w:t>
            </w:r>
          </w:p>
        </w:tc>
      </w:tr>
    </w:tbl>
    <w:p w14:paraId="4567978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投标人需按照国家法规、行业法规等要求完成化粪池、沉积池、隔油池的清掏，生活水箱清洗，厨房烟道清洗。按照采购人日常管理要求，周末、节假日、夜间安排项目管理人员进行值班，值班人员须具备综合协调能力。（注：合同款中包含此项费用，采购人不再另行支付此项费用）</w:t>
      </w:r>
    </w:p>
    <w:p w14:paraId="36FB8E6A">
      <w:pPr>
        <w:adjustRightInd w:val="0"/>
        <w:snapToGrid w:val="0"/>
        <w:spacing w:line="360" w:lineRule="auto"/>
        <w:jc w:val="left"/>
        <w:textAlignment w:val="baseline"/>
        <w:rPr>
          <w:rFonts w:ascii="宋体" w:hAnsi="宋体" w:cs="宋体"/>
          <w:b/>
          <w:bCs/>
          <w:kern w:val="0"/>
          <w:sz w:val="24"/>
          <w:highlight w:val="none"/>
        </w:rPr>
      </w:pPr>
      <w:r>
        <w:rPr>
          <w:rFonts w:hint="eastAsia" w:ascii="宋体" w:hAnsi="宋体" w:cs="宋体"/>
          <w:color w:val="000000"/>
          <w:sz w:val="24"/>
          <w:highlight w:val="none"/>
        </w:rPr>
        <w:t>（二）</w:t>
      </w:r>
      <w:r>
        <w:rPr>
          <w:rFonts w:hint="eastAsia" w:ascii="宋体" w:hAnsi="宋体" w:cs="宋体"/>
          <w:b/>
          <w:bCs/>
          <w:kern w:val="0"/>
          <w:sz w:val="24"/>
          <w:highlight w:val="none"/>
        </w:rPr>
        <w:t>保洁、绿化、会议服务等服务</w:t>
      </w:r>
    </w:p>
    <w:p w14:paraId="5C5AEB7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（1）保洁服务</w:t>
      </w:r>
    </w:p>
    <w:p w14:paraId="45A7FAC7">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1.执行博物馆保洁计划：按照预定的时间表和清洁计划，进行博物馆内各个区域的清洁工作，包括地面、展柜、展品、玻璃、厕所等的清洁和维护。</w:t>
      </w:r>
    </w:p>
    <w:p w14:paraId="08AA78E7">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2.场地准备和清理：在展览前进行场地准备工作，包括清理、整理展厅、擦拭展品、布置展览材料等；在展览结束后进行清理和恢复工作。</w:t>
      </w:r>
    </w:p>
    <w:p w14:paraId="1DECAB5A">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垃圾处理和回收：负责垃圾的收集、分类和处理，确保博物馆内的垃圾被妥善处理，符合环保要求。须严格按照“厨余垃圾、可回收物、有害垃圾、其他垃圾”四分类法进行投放。保洁人员在作业过程中应对错误投放行为进行纠正。对产生的可回收物（如废弃纸张、塑料瓶等）进行分类收集、暂存，实现资源化利用</w:t>
      </w:r>
      <w:r>
        <w:rPr>
          <w:rFonts w:hint="eastAsia" w:ascii="宋体" w:hAnsi="宋体" w:cs="宋体"/>
          <w:kern w:val="0"/>
          <w:sz w:val="24"/>
          <w:highlight w:val="none"/>
          <w:lang w:eastAsia="zh"/>
        </w:rPr>
        <w:t>，</w:t>
      </w:r>
      <w:r>
        <w:rPr>
          <w:rFonts w:hint="eastAsia" w:ascii="宋体" w:hAnsi="宋体" w:cs="宋体"/>
          <w:kern w:val="0"/>
          <w:sz w:val="24"/>
          <w:highlight w:val="none"/>
        </w:rPr>
        <w:t>并建立台账记录。</w:t>
      </w:r>
    </w:p>
    <w:p w14:paraId="585FB70F">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4.特殊展品保护：在保洁过程中，特别注意特殊展品的保护，避免对其造成任何损害或意外。</w:t>
      </w:r>
    </w:p>
    <w:p w14:paraId="5799311B">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5.周边环境维护：负责博物馆周边环境的清洁和维护，如走廊、楼梯、门厅等区域的清扫、擦拭和维护。</w:t>
      </w:r>
    </w:p>
    <w:p w14:paraId="4EFB38E2">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6.环境消毒及灭鼠灭蟑等病虫害防治，保洁用品自行采买计划的制定和实施，须按采购人要求提供保洁用品，具体使用量以采购人实际使用量为准（注：费用包含此项费用，采购人不再另行支付此项费用）；</w:t>
      </w:r>
    </w:p>
    <w:p w14:paraId="6D1C3F77">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7.配合博物馆管理人员的工作，协助安排临时展览、大型活动、紧急清洁、突发事件处理等工作；</w:t>
      </w:r>
    </w:p>
    <w:p w14:paraId="394CED0E">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8.取用水应根据保洁任务按需适量，避免造成浪费；</w:t>
      </w:r>
    </w:p>
    <w:p w14:paraId="1DF69788">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9.协助博物馆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68CD33AD">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10.协助博物馆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对厨余垃圾进行固液分离和油水分离，特别要杜绝厨余垃圾与其他垃圾的混投混放；及时制止翻拣、混合已分类生活垃圾的行为；</w:t>
      </w:r>
    </w:p>
    <w:p w14:paraId="458824B8">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11.协助博物馆将分类后的生活垃圾交由有相应资质的单位进行分类运输；确保各类生活垃圾分类投放、分类收集、分类运输，建立完整的清运记录和台账数据，实现全过程溯源管理；厨余垃圾实行专人、专车、专线收运，做到“日产日清”；严禁混收混运，避免不同类型垃圾的交叉污染；</w:t>
      </w:r>
    </w:p>
    <w:p w14:paraId="7D189CC5">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12.协助博物馆开展生活垃圾分类宣传活动，通过张贴海报、发放宣传手册、组织培训讲座等方式，提高职工对生活垃圾分类的知晓率和参与度；定期组织相关工作人员开展垃圾分类培训，更新垃圾分类专业知识，加强实操指导。</w:t>
      </w:r>
    </w:p>
    <w:p w14:paraId="3A3FEE4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（2）绿化服务</w:t>
      </w:r>
    </w:p>
    <w:p w14:paraId="42B4FA75">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1.植物养护：负责博物馆内的植物养护工作，包括浇水、修剪、施肥、病虫害防治等，确保植物生长健康且美观；</w:t>
      </w:r>
    </w:p>
    <w:p w14:paraId="2348E5DD">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2.绿地管理：负责博物馆园区的绿地管理工作，包括草坪修剪、除草、杂草清理、落叶清扫等，保持景观整洁有序；</w:t>
      </w:r>
    </w:p>
    <w:p w14:paraId="78EF4521">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3.花卉布置：参与博物馆内外花坛、花墙、花篮等花卉装饰的设计和布置，根据季节和主题调整花卉搭配；</w:t>
      </w:r>
    </w:p>
    <w:p w14:paraId="0A6AC2D7">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4.环境美化：参与博物馆内外环境美化工作，包括种植花草、修建景观设施、布置装饰等，提升博物馆整体环境的美观度；</w:t>
      </w:r>
    </w:p>
    <w:p w14:paraId="5F6574A3">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5.植物选购与采购：根据博物馆的需求和设计方案，负责植物的选购和采购工作，确保植物品种的合适性和质量（注：采购费用包含此项费用，采购人不再另行支付此项费用）；</w:t>
      </w:r>
    </w:p>
    <w:p w14:paraId="5CB39C1A">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6.园林保洁：协助园林保洁人员进行博物馆园区的清洁工作，包括落叶清扫、绿化垃圾收集等；</w:t>
      </w:r>
    </w:p>
    <w:p w14:paraId="55E5B5C2">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7.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7E3F095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b/>
          <w:bCs/>
          <w:kern w:val="0"/>
          <w:sz w:val="24"/>
          <w:highlight w:val="none"/>
        </w:rPr>
        <w:t>会议服务</w:t>
      </w:r>
    </w:p>
    <w:p w14:paraId="34B79916">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1.会议准备：根据会议需求，负责会议场地的准备工作，包括桌椅摆放、音视频设备设置、会议资料准备等；</w:t>
      </w:r>
    </w:p>
    <w:p w14:paraId="3F1844C4">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2.会议接待：负责参会人员的接待工作，包括迎接、引导、签到等，确保参会人员得到良好的服务体验；</w:t>
      </w:r>
    </w:p>
    <w:p w14:paraId="541D0E8F">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3.会议协助：协助会议组织者进行会议现场的布置和管理，包括调节灯光、音量控制、投影等，并解决现场问题和难题；</w:t>
      </w:r>
    </w:p>
    <w:p w14:paraId="159A4FDD">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4.技术支持：提供会议技术支持，确保音视频设备、投影仪等设备正常运行，并解决技术故障；</w:t>
      </w:r>
    </w:p>
    <w:p w14:paraId="546AD23F">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5.会议后勤：会议结束后，负责会场的清理和恢复工作，包括桌椅清理、设备归还等；</w:t>
      </w:r>
    </w:p>
    <w:p w14:paraId="73787F17">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6.配合博物馆管理人员的工作，协助安排临时接待、大型活动、突发事件处理等工作；</w:t>
      </w:r>
    </w:p>
    <w:p w14:paraId="50D0A550">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7.根据会议活动的人数和时间，合理估算会务服务热水用量，按需供水，减少“半壶水”“半杯水”浪费。如无博物馆明确要求，不主动提供瓶装水，确需瓶装水的，优先提供小瓶水，并提示带走未喝完的半瓶水。</w:t>
      </w:r>
    </w:p>
    <w:p w14:paraId="3CE5B176">
      <w:pPr>
        <w:adjustRightInd w:val="0"/>
        <w:snapToGrid w:val="0"/>
        <w:spacing w:line="360" w:lineRule="auto"/>
        <w:jc w:val="left"/>
        <w:textAlignment w:val="baseline"/>
        <w:rPr>
          <w:rFonts w:ascii="宋体" w:hAnsi="宋体" w:cs="宋体"/>
          <w:b/>
          <w:bCs/>
          <w:kern w:val="0"/>
          <w:sz w:val="24"/>
          <w:highlight w:val="none"/>
        </w:rPr>
      </w:pPr>
      <w:r>
        <w:rPr>
          <w:rFonts w:hint="eastAsia" w:ascii="宋体" w:hAnsi="宋体" w:cs="宋体"/>
          <w:color w:val="000000"/>
          <w:sz w:val="24"/>
          <w:highlight w:val="none"/>
        </w:rPr>
        <w:t>（三）</w:t>
      </w:r>
      <w:r>
        <w:rPr>
          <w:rFonts w:hint="eastAsia" w:ascii="宋体" w:hAnsi="宋体" w:cs="宋体"/>
          <w:b/>
          <w:bCs/>
          <w:kern w:val="0"/>
          <w:sz w:val="24"/>
          <w:highlight w:val="none"/>
        </w:rPr>
        <w:t>餐饮服务</w:t>
      </w:r>
    </w:p>
    <w:p w14:paraId="43A681FD">
      <w:pPr>
        <w:snapToGrid w:val="0"/>
        <w:spacing w:line="360" w:lineRule="auto"/>
        <w:ind w:firstLine="480" w:firstLineChars="200"/>
        <w:rPr>
          <w:rFonts w:ascii="宋体" w:hAnsi="宋体" w:cs="宋体"/>
          <w:kern w:val="0"/>
          <w:sz w:val="24"/>
          <w:highlight w:val="none"/>
        </w:rPr>
      </w:pPr>
      <w:r>
        <w:rPr>
          <w:rFonts w:hint="eastAsia" w:ascii="宋体" w:hAnsi="宋体" w:cs="宋体"/>
          <w:color w:val="000000"/>
          <w:sz w:val="24"/>
          <w:highlight w:val="none"/>
        </w:rPr>
        <w:t>（1）</w:t>
      </w:r>
      <w:r>
        <w:rPr>
          <w:rFonts w:hint="eastAsia" w:ascii="宋体" w:hAnsi="宋体" w:cs="宋体"/>
          <w:kern w:val="0"/>
          <w:sz w:val="24"/>
          <w:highlight w:val="none"/>
        </w:rPr>
        <w:t>职工食堂的服务内容应根据职工的需求和食品安全卫生的要求，提供多样化、健康营养、口味好的餐饮服务；</w:t>
      </w:r>
    </w:p>
    <w:p w14:paraId="29615217">
      <w:pPr>
        <w:snapToGrid w:val="0"/>
        <w:spacing w:line="360" w:lineRule="auto"/>
        <w:ind w:firstLine="480" w:firstLineChars="200"/>
        <w:rPr>
          <w:rFonts w:ascii="宋体" w:hAnsi="宋体" w:cs="宋体"/>
          <w:kern w:val="0"/>
          <w:sz w:val="24"/>
          <w:highlight w:val="none"/>
        </w:rPr>
      </w:pPr>
      <w:r>
        <w:rPr>
          <w:rFonts w:hint="eastAsia" w:ascii="宋体" w:hAnsi="宋体" w:cs="宋体"/>
          <w:color w:val="000000"/>
          <w:sz w:val="24"/>
          <w:highlight w:val="none"/>
        </w:rPr>
        <w:t>（2）</w:t>
      </w:r>
      <w:r>
        <w:rPr>
          <w:rFonts w:hint="eastAsia" w:ascii="宋体" w:hAnsi="宋体" w:cs="宋体"/>
          <w:kern w:val="0"/>
          <w:sz w:val="24"/>
          <w:highlight w:val="none"/>
        </w:rPr>
        <w:t>投标人应确保菜品质量和花色，每周调整菜谱，并在每周五上午向采购人提交下周早、午、晚餐食谱，经采购人确定，按照食谱进行操作和备料；</w:t>
      </w:r>
    </w:p>
    <w:p w14:paraId="3DB565DF">
      <w:pPr>
        <w:snapToGrid w:val="0"/>
        <w:spacing w:line="360" w:lineRule="auto"/>
        <w:ind w:firstLine="480" w:firstLineChars="200"/>
        <w:rPr>
          <w:rFonts w:ascii="宋体" w:hAnsi="宋体" w:cs="宋体"/>
          <w:kern w:val="0"/>
          <w:sz w:val="24"/>
          <w:highlight w:val="none"/>
        </w:rPr>
      </w:pPr>
      <w:r>
        <w:rPr>
          <w:rFonts w:hint="eastAsia" w:ascii="宋体" w:hAnsi="宋体" w:cs="宋体"/>
          <w:color w:val="000000"/>
          <w:sz w:val="24"/>
          <w:highlight w:val="none"/>
        </w:rPr>
        <w:t>（3）</w:t>
      </w:r>
      <w:r>
        <w:rPr>
          <w:rFonts w:hint="eastAsia" w:ascii="宋体" w:hAnsi="宋体" w:cs="宋体"/>
          <w:kern w:val="0"/>
          <w:sz w:val="24"/>
          <w:highlight w:val="none"/>
        </w:rPr>
        <w:t xml:space="preserve">用餐时间为周一到周日：          </w:t>
      </w:r>
    </w:p>
    <w:p w14:paraId="0EC19FA9">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早餐：08:00-09:30</w:t>
      </w:r>
    </w:p>
    <w:p w14:paraId="725A7A29">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午餐：11:00-13:30</w:t>
      </w:r>
    </w:p>
    <w:p w14:paraId="2F8558DB">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晚餐：17:00-19:00</w:t>
      </w:r>
    </w:p>
    <w:p w14:paraId="07BE1D25">
      <w:pPr>
        <w:snapToGrid w:val="0"/>
        <w:spacing w:line="360" w:lineRule="auto"/>
        <w:ind w:firstLine="480" w:firstLineChars="200"/>
        <w:rPr>
          <w:rFonts w:ascii="宋体" w:hAnsi="宋体" w:cs="宋体"/>
          <w:kern w:val="0"/>
          <w:sz w:val="24"/>
          <w:highlight w:val="none"/>
        </w:rPr>
      </w:pPr>
      <w:r>
        <w:rPr>
          <w:rFonts w:hint="eastAsia" w:ascii="宋体" w:hAnsi="宋体" w:cs="宋体"/>
          <w:color w:val="000000"/>
          <w:sz w:val="24"/>
          <w:highlight w:val="none"/>
        </w:rPr>
        <w:t>（4）</w:t>
      </w:r>
      <w:r>
        <w:rPr>
          <w:rFonts w:hint="eastAsia" w:ascii="宋体" w:hAnsi="宋体" w:cs="宋体"/>
          <w:kern w:val="0"/>
          <w:sz w:val="24"/>
          <w:highlight w:val="none"/>
        </w:rPr>
        <w:t>早餐每日面点类不低于4种（其中荤素要搭配），每周更新率不低于50%、蛋类不低于1种、汤粥类不低于2种以及咸菜、凉菜；</w:t>
      </w:r>
    </w:p>
    <w:p w14:paraId="5954B7BD">
      <w:pPr>
        <w:snapToGrid w:val="0"/>
        <w:spacing w:line="360" w:lineRule="auto"/>
        <w:ind w:firstLine="480" w:firstLineChars="200"/>
        <w:rPr>
          <w:rFonts w:ascii="宋体" w:hAnsi="宋体" w:cs="宋体"/>
          <w:kern w:val="0"/>
          <w:sz w:val="24"/>
          <w:highlight w:val="none"/>
        </w:rPr>
      </w:pPr>
      <w:r>
        <w:rPr>
          <w:rFonts w:hint="eastAsia" w:ascii="宋体" w:hAnsi="宋体" w:cs="宋体"/>
          <w:color w:val="000000"/>
          <w:sz w:val="24"/>
          <w:highlight w:val="none"/>
        </w:rPr>
        <w:t>（5）</w:t>
      </w:r>
      <w:r>
        <w:rPr>
          <w:rFonts w:hint="eastAsia" w:ascii="宋体" w:hAnsi="宋体" w:cs="宋体"/>
          <w:kern w:val="0"/>
          <w:sz w:val="24"/>
          <w:highlight w:val="none"/>
        </w:rPr>
        <w:t>午餐每日热菜不低于4种（主荤、半荤、蛋类、素菜类），每周更新率不低于100%、主食不低于2种（米饭、面食、粗粮）、汤粥类不低于2种以及风味小吃；</w:t>
      </w:r>
    </w:p>
    <w:p w14:paraId="25B376F7">
      <w:pPr>
        <w:snapToGrid w:val="0"/>
        <w:spacing w:line="360" w:lineRule="auto"/>
        <w:ind w:firstLine="480" w:firstLineChars="200"/>
        <w:rPr>
          <w:rFonts w:ascii="宋体" w:hAnsi="宋体" w:cs="宋体"/>
          <w:kern w:val="0"/>
          <w:sz w:val="24"/>
          <w:highlight w:val="none"/>
        </w:rPr>
      </w:pPr>
      <w:r>
        <w:rPr>
          <w:rFonts w:hint="eastAsia" w:ascii="宋体" w:hAnsi="宋体" w:cs="宋体"/>
          <w:color w:val="000000"/>
          <w:sz w:val="24"/>
          <w:highlight w:val="none"/>
        </w:rPr>
        <w:t>（6）</w:t>
      </w:r>
      <w:r>
        <w:rPr>
          <w:rFonts w:hint="eastAsia" w:ascii="宋体" w:hAnsi="宋体" w:cs="宋体"/>
          <w:kern w:val="0"/>
          <w:sz w:val="24"/>
          <w:highlight w:val="none"/>
        </w:rPr>
        <w:t xml:space="preserve">晚餐每日热菜不低于3种（主荤、半荤、素菜类），每周更新率不低于100%、主食不低于2种（米饭、面食、粗粮）、汤粥类不低于1种； </w:t>
      </w:r>
    </w:p>
    <w:p w14:paraId="187DA536">
      <w:pPr>
        <w:snapToGrid w:val="0"/>
        <w:spacing w:line="360" w:lineRule="auto"/>
        <w:ind w:firstLine="480" w:firstLineChars="200"/>
        <w:rPr>
          <w:rFonts w:ascii="宋体" w:hAnsi="宋体" w:cs="宋体"/>
          <w:kern w:val="0"/>
          <w:sz w:val="24"/>
          <w:highlight w:val="none"/>
        </w:rPr>
      </w:pPr>
      <w:r>
        <w:rPr>
          <w:rFonts w:hint="eastAsia" w:ascii="宋体" w:hAnsi="宋体" w:cs="宋体"/>
          <w:color w:val="000000"/>
          <w:sz w:val="24"/>
          <w:highlight w:val="none"/>
        </w:rPr>
        <w:t>（7）</w:t>
      </w:r>
      <w:r>
        <w:rPr>
          <w:rFonts w:hint="eastAsia" w:ascii="宋体" w:hAnsi="宋体" w:cs="宋体"/>
          <w:kern w:val="0"/>
          <w:sz w:val="24"/>
          <w:highlight w:val="none"/>
        </w:rPr>
        <w:t>正餐配饮料及水果或酸奶。</w:t>
      </w:r>
    </w:p>
    <w:p w14:paraId="0DD87F02">
      <w:pPr>
        <w:snapToGrid w:val="0"/>
        <w:spacing w:line="360" w:lineRule="auto"/>
        <w:ind w:firstLine="480" w:firstLineChars="200"/>
        <w:rPr>
          <w:rFonts w:ascii="宋体" w:hAnsi="宋体" w:cs="宋体"/>
          <w:kern w:val="0"/>
          <w:sz w:val="24"/>
          <w:highlight w:val="none"/>
        </w:rPr>
      </w:pPr>
      <w:r>
        <w:rPr>
          <w:rFonts w:hint="eastAsia" w:ascii="宋体" w:hAnsi="宋体" w:cs="宋体"/>
          <w:color w:val="000000"/>
          <w:sz w:val="24"/>
          <w:highlight w:val="none"/>
        </w:rPr>
        <w:t>（8）</w:t>
      </w:r>
      <w:r>
        <w:rPr>
          <w:rFonts w:hint="eastAsia" w:ascii="宋体" w:hAnsi="宋体" w:cs="宋体"/>
          <w:kern w:val="0"/>
          <w:sz w:val="24"/>
          <w:highlight w:val="none"/>
        </w:rPr>
        <w:t>重大节日用餐：重大节日期间在丰富基础餐饮保障的同时，增加符合博物馆特色的餐食以及饮品、西点、小吃等，用食品展现的方式烘托节日氛围；</w:t>
      </w:r>
    </w:p>
    <w:p w14:paraId="537DF608">
      <w:pPr>
        <w:snapToGrid w:val="0"/>
        <w:spacing w:line="360" w:lineRule="auto"/>
        <w:ind w:firstLine="480" w:firstLineChars="200"/>
        <w:rPr>
          <w:rFonts w:ascii="宋体" w:hAnsi="宋体" w:cs="宋体"/>
          <w:kern w:val="0"/>
          <w:sz w:val="24"/>
          <w:highlight w:val="none"/>
        </w:rPr>
      </w:pPr>
      <w:r>
        <w:rPr>
          <w:rFonts w:hint="eastAsia" w:ascii="宋体" w:hAnsi="宋体" w:cs="宋体"/>
          <w:color w:val="000000"/>
          <w:sz w:val="24"/>
          <w:highlight w:val="none"/>
        </w:rPr>
        <w:t>（9）</w:t>
      </w:r>
      <w:r>
        <w:rPr>
          <w:rFonts w:hint="eastAsia" w:ascii="宋体" w:hAnsi="宋体" w:cs="宋体"/>
          <w:kern w:val="0"/>
          <w:sz w:val="24"/>
          <w:highlight w:val="none"/>
        </w:rPr>
        <w:t>根据采购人需求可定期开设食堂外卖窗口，提供各种质优价廉的产品（如：主食类、酱肉熟食类、特色小吃类等），并以成本价格进行售卖；</w:t>
      </w:r>
    </w:p>
    <w:p w14:paraId="12BC14A6">
      <w:pPr>
        <w:snapToGrid w:val="0"/>
        <w:spacing w:line="360" w:lineRule="auto"/>
        <w:ind w:firstLine="480" w:firstLineChars="200"/>
        <w:rPr>
          <w:rFonts w:ascii="宋体" w:hAnsi="宋体" w:cs="宋体"/>
          <w:kern w:val="0"/>
          <w:sz w:val="24"/>
          <w:highlight w:val="none"/>
        </w:rPr>
      </w:pPr>
      <w:r>
        <w:rPr>
          <w:rFonts w:hint="eastAsia" w:ascii="宋体" w:hAnsi="宋体" w:cs="宋体"/>
          <w:color w:val="000000"/>
          <w:sz w:val="24"/>
          <w:highlight w:val="none"/>
        </w:rPr>
        <w:t>（10）</w:t>
      </w:r>
      <w:r>
        <w:rPr>
          <w:rFonts w:hint="eastAsia" w:ascii="宋体" w:hAnsi="宋体" w:cs="宋体"/>
          <w:kern w:val="0"/>
          <w:sz w:val="24"/>
          <w:highlight w:val="none"/>
        </w:rPr>
        <w:t>临时性用餐等应急保障：对甲方特殊活动、延时开放等临时性用餐等应急情况进行保障，相应用餐标准由采购人确定；</w:t>
      </w:r>
    </w:p>
    <w:p w14:paraId="63B0A50B">
      <w:pPr>
        <w:snapToGrid w:val="0"/>
        <w:spacing w:line="360" w:lineRule="auto"/>
        <w:ind w:firstLine="480" w:firstLineChars="200"/>
        <w:rPr>
          <w:rFonts w:ascii="宋体" w:hAnsi="宋体" w:cs="宋体"/>
          <w:kern w:val="0"/>
          <w:sz w:val="24"/>
          <w:highlight w:val="none"/>
        </w:rPr>
      </w:pPr>
      <w:r>
        <w:rPr>
          <w:rFonts w:hint="eastAsia" w:ascii="宋体" w:hAnsi="宋体" w:cs="宋体"/>
          <w:color w:val="000000"/>
          <w:sz w:val="24"/>
          <w:highlight w:val="none"/>
        </w:rPr>
        <w:t>（11）</w:t>
      </w:r>
      <w:r>
        <w:rPr>
          <w:rFonts w:hint="eastAsia" w:ascii="宋体" w:hAnsi="宋体" w:cs="宋体"/>
          <w:kern w:val="0"/>
          <w:sz w:val="24"/>
          <w:highlight w:val="none"/>
        </w:rPr>
        <w:t>投标人应严格遵守国家相关餐饮、食品、卫生等法律法规、标准、规定，确保设备安全、人员安全、食品安全；</w:t>
      </w:r>
    </w:p>
    <w:p w14:paraId="068B15C2">
      <w:pPr>
        <w:snapToGrid w:val="0"/>
        <w:spacing w:line="360" w:lineRule="auto"/>
        <w:ind w:firstLine="480" w:firstLineChars="200"/>
        <w:rPr>
          <w:rFonts w:ascii="宋体" w:hAnsi="宋体" w:cs="宋体"/>
          <w:kern w:val="0"/>
          <w:sz w:val="24"/>
          <w:highlight w:val="none"/>
        </w:rPr>
      </w:pPr>
      <w:r>
        <w:rPr>
          <w:rFonts w:hint="eastAsia" w:ascii="宋体" w:hAnsi="宋体" w:cs="宋体"/>
          <w:color w:val="000000"/>
          <w:sz w:val="24"/>
          <w:highlight w:val="none"/>
        </w:rPr>
        <w:t>（12）</w:t>
      </w:r>
      <w:r>
        <w:rPr>
          <w:rFonts w:hint="eastAsia" w:ascii="宋体" w:hAnsi="宋体" w:cs="宋体"/>
          <w:kern w:val="0"/>
          <w:sz w:val="24"/>
          <w:highlight w:val="none"/>
        </w:rPr>
        <w:t>投标人应做好餐厅环境卫生各项工作，餐后清洗、消毒餐具，清洗灶台、厨具，做好各操作间、餐厅地面、桌面、门、窗及其他方面卫生，确保餐厅干净整洁，按时消杀，保证各项防疫措施落实到位；</w:t>
      </w:r>
    </w:p>
    <w:p w14:paraId="0586DDE6">
      <w:pPr>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13）推广“先摘后洗”先摘拣、削皮，再进行清洗，解冻肉类应自然解冻、低温解冻或浸泡解冻，不用长流水解冻；清洗餐具、清洗锅灶完毕及时关闭水龙头，防止“长流水”燃气灶加工期间充分利用灶火，用毕及时关气，经常对灶具等设施设备进行维护保养，提高燃气利用效率；</w:t>
      </w:r>
    </w:p>
    <w:p w14:paraId="1A9D50AE">
      <w:pPr>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（14）明确反食品浪费岗位和人员，协助博物馆开展反食品浪费工作；应制定明确的反食品浪费管理目标和服务要求：定期监测食品浪费情况，开展自查，针对发现的问题及时整改；</w:t>
      </w:r>
    </w:p>
    <w:p w14:paraId="15E62EA6">
      <w:pPr>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15）协助采购入根据营养均衡原则和膳食指南，科学制定食谱；实施用餐人数餐前统计或测算，根据就餐人数合理安排食品数量；充分利用食材，提高食材利用率，做好边角料的再加工利用，推广“一料多用”，不使用食品装饰菜品；应分批错时，合理规划出菜时间，推行集中准备、按需分次制餐；</w:t>
      </w:r>
    </w:p>
    <w:p w14:paraId="4BD4F62B">
      <w:pPr>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（16）协助采购入结合实际情况，合理设置自助、自选、称重计费等供餐方式；菜品应标明口味、主要原材料、辅料、主要营养素等信息；设立“光盘监督岗”提示提醒适量取餐，监督、劝阻食品浪费行为；</w:t>
      </w:r>
    </w:p>
    <w:p w14:paraId="7A1081F1">
      <w:pPr>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17）协助采购入开展用餐满意度调查，建立菜品质量和口味反馈渠道;定期对菜品剩余情况进行统计分析，明确需要调整的菜品及原因；在餐盘回收处等关键点位安装视频监控设备，对食品浪费行为进行监督；根据食品安全相关规定妥善保管未食用食品，并合理再利用；</w:t>
      </w:r>
    </w:p>
    <w:p w14:paraId="268C4FA7">
      <w:pPr>
        <w:snapToGrid w:val="0"/>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18）协助采购入开展反食品浪费宣传活动，不断创新宣传形式，营造“浪费可耻、节约为荣”的氛围；协助博物馆在世界粮食日等时间节点开展集中宣传活动，向干部职工普及反食品浪费法律、制度、知识等；在食堂入口、制餐区、取餐区、用餐区、餐盘回收区等区域张贴反食品浪费宣传海报，摆放提示牌；定期对食堂工作人员开展反食品浪费培训，熟练掌握节约食品的方式方法，提升反食品浪费的意识和能力。</w:t>
      </w:r>
    </w:p>
    <w:p w14:paraId="2CF56E1B">
      <w:pPr>
        <w:adjustRightInd w:val="0"/>
        <w:snapToGrid w:val="0"/>
        <w:spacing w:line="360" w:lineRule="auto"/>
        <w:jc w:val="left"/>
        <w:textAlignment w:val="baseline"/>
        <w:rPr>
          <w:rFonts w:ascii="宋体" w:hAnsi="宋体" w:cs="宋体"/>
          <w:b/>
          <w:bCs/>
          <w:kern w:val="0"/>
          <w:sz w:val="24"/>
          <w:highlight w:val="none"/>
        </w:rPr>
      </w:pPr>
      <w:r>
        <w:rPr>
          <w:rFonts w:hint="eastAsia" w:ascii="宋体" w:hAnsi="宋体" w:cs="宋体"/>
          <w:color w:val="000000"/>
          <w:sz w:val="24"/>
          <w:highlight w:val="none"/>
        </w:rPr>
        <w:t>（四）</w:t>
      </w:r>
      <w:r>
        <w:rPr>
          <w:rFonts w:hint="eastAsia" w:ascii="宋体" w:hAnsi="宋体" w:cs="宋体"/>
          <w:b/>
          <w:bCs/>
          <w:kern w:val="0"/>
          <w:sz w:val="24"/>
          <w:highlight w:val="none"/>
        </w:rPr>
        <w:t>其他</w:t>
      </w:r>
    </w:p>
    <w:p w14:paraId="44EA8092">
      <w:pPr>
        <w:suppressAutoHyphens/>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color w:val="000000"/>
          <w:sz w:val="24"/>
          <w:highlight w:val="none"/>
        </w:rPr>
        <w:t>（1）</w:t>
      </w:r>
      <w:r>
        <w:rPr>
          <w:rFonts w:hint="eastAsia" w:ascii="宋体" w:hAnsi="宋体" w:cs="宋体"/>
          <w:kern w:val="0"/>
          <w:sz w:val="24"/>
          <w:highlight w:val="none"/>
        </w:rPr>
        <w:t>卫生防疫：根据国家、北京市及采购人相关要求，严格落实卫生防疫防控措施，主动承担疫情防控责任，认真做好保障区域内的设备设施、空间环境等卫生防疫防控工作，确保安全（注：物业公司自行承担本单位服务人员的卫生防疫相关费用）；</w:t>
      </w:r>
    </w:p>
    <w:p w14:paraId="48A60B7F">
      <w:pPr>
        <w:suppressAutoHyphens/>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color w:val="000000"/>
          <w:sz w:val="24"/>
          <w:highlight w:val="none"/>
        </w:rPr>
        <w:t>（2）</w:t>
      </w:r>
      <w:r>
        <w:rPr>
          <w:rFonts w:hint="eastAsia" w:ascii="宋体" w:hAnsi="宋体" w:cs="宋体"/>
          <w:kern w:val="0"/>
          <w:sz w:val="24"/>
          <w:highlight w:val="none"/>
        </w:rPr>
        <w:t>遇到重大活动保障需按照中国长城博物馆要求开展相关工作。（注：采购费用包含此项费用，采购人不再另行支付此项费用）；</w:t>
      </w:r>
    </w:p>
    <w:p w14:paraId="5C38801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color w:val="000000"/>
          <w:sz w:val="24"/>
          <w:highlight w:val="none"/>
        </w:rPr>
        <w:t>（3）</w:t>
      </w:r>
      <w:r>
        <w:rPr>
          <w:rFonts w:hint="eastAsia" w:ascii="宋体" w:hAnsi="宋体" w:cs="宋体"/>
          <w:kern w:val="0"/>
          <w:sz w:val="24"/>
          <w:highlight w:val="none"/>
        </w:rPr>
        <w:t>按照采购人日常管理要求，管理人员日常考勤向甲方报备。周末、节假日、夜间安排项目管理人员进行值班，值班人员须具备综合协调能力；</w:t>
      </w:r>
    </w:p>
    <w:p w14:paraId="21197C6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color w:val="000000"/>
          <w:sz w:val="24"/>
          <w:highlight w:val="none"/>
        </w:rPr>
        <w:t>（4）</w:t>
      </w:r>
      <w:r>
        <w:rPr>
          <w:rFonts w:hint="eastAsia" w:ascii="宋体" w:hAnsi="宋体" w:cs="宋体"/>
          <w:kern w:val="0"/>
          <w:sz w:val="24"/>
          <w:highlight w:val="none"/>
        </w:rPr>
        <w:t>按采购人要求做好临展项目和临时活动等相关配合保障工作。</w:t>
      </w:r>
    </w:p>
    <w:p w14:paraId="56144674">
      <w:pPr>
        <w:adjustRightInd w:val="0"/>
        <w:spacing w:line="360" w:lineRule="auto"/>
        <w:jc w:val="left"/>
        <w:textAlignment w:val="baseline"/>
        <w:rPr>
          <w:rFonts w:ascii="宋体" w:hAnsi="宋体" w:cs="宋体"/>
          <w:b/>
          <w:kern w:val="0"/>
          <w:sz w:val="24"/>
          <w:highlight w:val="none"/>
        </w:rPr>
      </w:pPr>
      <w:r>
        <w:rPr>
          <w:rFonts w:hint="eastAsia" w:ascii="宋体" w:hAnsi="宋体" w:cs="宋体"/>
          <w:b/>
          <w:kern w:val="0"/>
          <w:sz w:val="24"/>
          <w:highlight w:val="none"/>
        </w:rPr>
        <w:t>五、岗位职责及要求</w:t>
      </w:r>
    </w:p>
    <w:p w14:paraId="63F7827F">
      <w:pPr>
        <w:adjustRightInd w:val="0"/>
        <w:snapToGrid w:val="0"/>
        <w:spacing w:line="360" w:lineRule="auto"/>
        <w:jc w:val="left"/>
        <w:textAlignment w:val="baseline"/>
        <w:rPr>
          <w:rFonts w:ascii="宋体" w:hAnsi="宋体" w:cs="宋体"/>
          <w:b/>
          <w:kern w:val="0"/>
          <w:sz w:val="24"/>
          <w:highlight w:val="none"/>
        </w:rPr>
      </w:pPr>
      <w:r>
        <w:rPr>
          <w:rFonts w:hint="eastAsia" w:ascii="宋体" w:hAnsi="宋体" w:cs="宋体"/>
          <w:b/>
          <w:kern w:val="0"/>
          <w:sz w:val="24"/>
          <w:highlight w:val="none"/>
        </w:rPr>
        <w:t>（一）项目管理团队职责要求：</w:t>
      </w:r>
    </w:p>
    <w:p w14:paraId="4BFC674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color w:val="000000"/>
          <w:sz w:val="24"/>
          <w:highlight w:val="none"/>
        </w:rPr>
        <w:t>（1）</w:t>
      </w:r>
      <w:r>
        <w:rPr>
          <w:rFonts w:hint="eastAsia" w:ascii="宋体" w:hAnsi="宋体" w:cs="宋体"/>
          <w:kern w:val="0"/>
          <w:sz w:val="24"/>
          <w:highlight w:val="none"/>
        </w:rPr>
        <w:t>项目经理</w:t>
      </w:r>
    </w:p>
    <w:p w14:paraId="1BB9CE6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1.对本项目安全生产、物业服务正常运营负第一责任；代表中标人与</w:t>
      </w:r>
      <w:r>
        <w:rPr>
          <w:rFonts w:hint="eastAsia" w:ascii="宋体" w:hAnsi="宋体" w:cs="宋体"/>
          <w:kern w:val="1"/>
          <w:sz w:val="24"/>
          <w:highlight w:val="none"/>
        </w:rPr>
        <w:t>采购人</w:t>
      </w:r>
      <w:r>
        <w:rPr>
          <w:rFonts w:hint="eastAsia" w:ascii="宋体" w:hAnsi="宋体" w:cs="宋体"/>
          <w:kern w:val="0"/>
          <w:sz w:val="24"/>
          <w:highlight w:val="none"/>
        </w:rPr>
        <w:t>就各相关部分进行沟通，确保服务合同约定的各服务方案按标准执行到位；对项目各岗位人员按计划进行培训、考核，确保客户满意度达到98%以上；认真落实</w:t>
      </w:r>
      <w:r>
        <w:rPr>
          <w:rFonts w:hint="eastAsia" w:ascii="宋体" w:hAnsi="宋体" w:cs="宋体"/>
          <w:kern w:val="1"/>
          <w:sz w:val="24"/>
          <w:highlight w:val="none"/>
        </w:rPr>
        <w:t>采购人</w:t>
      </w:r>
      <w:r>
        <w:rPr>
          <w:rFonts w:hint="eastAsia" w:ascii="宋体" w:hAnsi="宋体" w:cs="宋体"/>
          <w:kern w:val="0"/>
          <w:sz w:val="24"/>
          <w:highlight w:val="none"/>
        </w:rPr>
        <w:t>安排的其他工作</w:t>
      </w:r>
    </w:p>
    <w:p w14:paraId="77224243">
      <w:pPr>
        <w:widowControl/>
        <w:shd w:val="clear" w:color="auto" w:fill="FFFFFF"/>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2.制定工程与设备运行维护管理项目质量方针、目标，建立质量管理体系，并保证其有效实施。</w:t>
      </w:r>
    </w:p>
    <w:p w14:paraId="069E25BC">
      <w:pPr>
        <w:widowControl/>
        <w:shd w:val="clear" w:color="auto" w:fill="FFFFFF"/>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3.贯彻国家的技术法规、规章和政策，对项目部的技术管理负全面技术责任</w:t>
      </w:r>
    </w:p>
    <w:p w14:paraId="222F805A">
      <w:pPr>
        <w:widowControl/>
        <w:shd w:val="clear" w:color="auto" w:fill="FFFFFF"/>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4.根据规范要求对所管系统和设备建立全面的</w:t>
      </w:r>
      <w:r>
        <w:rPr>
          <w:highlight w:val="none"/>
        </w:rPr>
        <w:fldChar w:fldCharType="begin"/>
      </w:r>
      <w:r>
        <w:rPr>
          <w:highlight w:val="none"/>
        </w:rPr>
        <w:instrText xml:space="preserve"> HYPERLINK "http://www.fdcew.com/hypx/List_189.html" \t "_blank" </w:instrText>
      </w:r>
      <w:r>
        <w:rPr>
          <w:highlight w:val="none"/>
        </w:rPr>
        <w:fldChar w:fldCharType="separate"/>
      </w:r>
      <w:r>
        <w:rPr>
          <w:rFonts w:hint="eastAsia" w:ascii="宋体" w:hAnsi="宋体" w:cs="宋体"/>
          <w:kern w:val="0"/>
          <w:sz w:val="24"/>
          <w:highlight w:val="none"/>
        </w:rPr>
        <w:t>维修</w:t>
      </w:r>
      <w:r>
        <w:rPr>
          <w:rFonts w:hint="eastAsia" w:ascii="宋体" w:hAnsi="宋体" w:cs="宋体"/>
          <w:kern w:val="0"/>
          <w:sz w:val="24"/>
          <w:highlight w:val="none"/>
        </w:rPr>
        <w:fldChar w:fldCharType="end"/>
      </w:r>
      <w:r>
        <w:rPr>
          <w:rFonts w:hint="eastAsia" w:ascii="宋体" w:hAnsi="宋体" w:cs="宋体"/>
          <w:kern w:val="0"/>
          <w:sz w:val="24"/>
          <w:highlight w:val="none"/>
        </w:rPr>
        <w:t>、保养计划并监督实施</w:t>
      </w:r>
    </w:p>
    <w:p w14:paraId="52649DBF">
      <w:pPr>
        <w:widowControl/>
        <w:shd w:val="clear" w:color="auto" w:fill="FFFFFF"/>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5.负责组织编制本项目管理有关管理方案、应急预案等控制措施并督促落实</w:t>
      </w:r>
    </w:p>
    <w:p w14:paraId="75306520">
      <w:pPr>
        <w:widowControl/>
        <w:shd w:val="clear" w:color="auto" w:fill="FFFFFF"/>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6.建立该项目设备的运行和操作规程，确保项目设备的正常运行</w:t>
      </w:r>
    </w:p>
    <w:p w14:paraId="68244EEE">
      <w:pPr>
        <w:widowControl/>
        <w:shd w:val="clear" w:color="auto" w:fill="FFFFFF"/>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7.巡视、检查本分项目设备、设施运行情况，阅读审查各类运行记录和工作报表</w:t>
      </w:r>
    </w:p>
    <w:p w14:paraId="221DFFA7">
      <w:pPr>
        <w:widowControl/>
        <w:shd w:val="clear" w:color="auto" w:fill="FFFFFF"/>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8.跟踪、控制所有水、电、煤气、热力等能源消耗，定期进行能耗分析，提出整改建议，最大限度地节约能源</w:t>
      </w:r>
    </w:p>
    <w:p w14:paraId="6B90FDE1">
      <w:pPr>
        <w:widowControl/>
        <w:shd w:val="clear" w:color="auto" w:fill="FFFFFF"/>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9.负责建立健全本项目</w:t>
      </w:r>
      <w:r>
        <w:rPr>
          <w:highlight w:val="none"/>
        </w:rPr>
        <w:fldChar w:fldCharType="begin"/>
      </w:r>
      <w:r>
        <w:rPr>
          <w:highlight w:val="none"/>
        </w:rPr>
        <w:instrText xml:space="preserve"> HYPERLINK "http://www.fdcew.com/hypx/List_181.html" \t "_blank" </w:instrText>
      </w:r>
      <w:r>
        <w:rPr>
          <w:highlight w:val="none"/>
        </w:rPr>
        <w:fldChar w:fldCharType="separate"/>
      </w:r>
      <w:r>
        <w:rPr>
          <w:rFonts w:hint="eastAsia" w:ascii="宋体" w:hAnsi="宋体" w:cs="宋体"/>
          <w:kern w:val="0"/>
          <w:sz w:val="24"/>
          <w:highlight w:val="none"/>
        </w:rPr>
        <w:t>培训</w:t>
      </w:r>
      <w:r>
        <w:rPr>
          <w:rFonts w:hint="eastAsia" w:ascii="宋体" w:hAnsi="宋体" w:cs="宋体"/>
          <w:kern w:val="0"/>
          <w:sz w:val="24"/>
          <w:highlight w:val="none"/>
        </w:rPr>
        <w:fldChar w:fldCharType="end"/>
      </w:r>
      <w:r>
        <w:rPr>
          <w:rFonts w:hint="eastAsia" w:ascii="宋体" w:hAnsi="宋体" w:cs="宋体"/>
          <w:kern w:val="0"/>
          <w:sz w:val="24"/>
          <w:highlight w:val="none"/>
        </w:rPr>
        <w:t>计划及考核办法，保证员工掌握必需的专业技术和技能</w:t>
      </w:r>
    </w:p>
    <w:p w14:paraId="1FEDAFA6">
      <w:pPr>
        <w:widowControl/>
        <w:shd w:val="clear" w:color="auto" w:fill="FFFFFF"/>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10.负责本项目相关技术资料的收集及整理工作，组织维修、改造项目的交验工作</w:t>
      </w:r>
    </w:p>
    <w:p w14:paraId="0D44250B">
      <w:pPr>
        <w:widowControl/>
        <w:shd w:val="clear" w:color="auto" w:fill="FFFFFF"/>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11.负责餐饮服务相关工作</w:t>
      </w:r>
    </w:p>
    <w:p w14:paraId="7DFF13C4">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color w:val="000000"/>
          <w:sz w:val="24"/>
          <w:highlight w:val="none"/>
        </w:rPr>
        <w:t>（2）</w:t>
      </w:r>
      <w:r>
        <w:rPr>
          <w:rFonts w:hint="eastAsia" w:ascii="宋体" w:hAnsi="宋体" w:cs="宋体"/>
          <w:kern w:val="0"/>
          <w:sz w:val="24"/>
          <w:highlight w:val="none"/>
        </w:rPr>
        <w:t>项目副经理（分管工程与设备运行维护）</w:t>
      </w:r>
    </w:p>
    <w:p w14:paraId="2C667189">
      <w:pPr>
        <w:suppressAutoHyphens/>
        <w:adjustRightInd w:val="0"/>
        <w:snapToGrid w:val="0"/>
        <w:spacing w:line="360" w:lineRule="auto"/>
        <w:ind w:firstLine="470" w:firstLineChars="196"/>
        <w:jc w:val="left"/>
        <w:textAlignment w:val="baseline"/>
        <w:rPr>
          <w:rFonts w:ascii="宋体" w:hAnsi="宋体" w:cs="宋体"/>
          <w:kern w:val="0"/>
          <w:sz w:val="24"/>
          <w:highlight w:val="none"/>
        </w:rPr>
      </w:pPr>
      <w:r>
        <w:rPr>
          <w:rFonts w:hint="eastAsia" w:ascii="宋体" w:hAnsi="宋体" w:cs="宋体"/>
          <w:kern w:val="0"/>
          <w:sz w:val="24"/>
          <w:highlight w:val="none"/>
        </w:rPr>
        <w:t>1.配合项目经理代表中标人与</w:t>
      </w:r>
      <w:r>
        <w:rPr>
          <w:rFonts w:hint="eastAsia" w:ascii="宋体" w:hAnsi="宋体" w:cs="宋体"/>
          <w:kern w:val="1"/>
          <w:sz w:val="24"/>
          <w:highlight w:val="none"/>
        </w:rPr>
        <w:t>采购人</w:t>
      </w:r>
      <w:r>
        <w:rPr>
          <w:rFonts w:hint="eastAsia" w:ascii="宋体" w:hAnsi="宋体" w:cs="宋体"/>
          <w:kern w:val="0"/>
          <w:sz w:val="24"/>
          <w:highlight w:val="none"/>
        </w:rPr>
        <w:t>就各相关部分进行沟通，确保服务合同约定的各服务方案按标准执行到位；认真落实</w:t>
      </w:r>
      <w:r>
        <w:rPr>
          <w:rFonts w:hint="eastAsia" w:ascii="宋体" w:hAnsi="宋体" w:cs="宋体"/>
          <w:kern w:val="1"/>
          <w:sz w:val="24"/>
          <w:highlight w:val="none"/>
        </w:rPr>
        <w:t>采购人</w:t>
      </w:r>
      <w:r>
        <w:rPr>
          <w:rFonts w:hint="eastAsia" w:ascii="宋体" w:hAnsi="宋体" w:cs="宋体"/>
          <w:kern w:val="0"/>
          <w:sz w:val="24"/>
          <w:highlight w:val="none"/>
        </w:rPr>
        <w:t>安排的其他工作。</w:t>
      </w:r>
    </w:p>
    <w:p w14:paraId="6B04E7D7">
      <w:pPr>
        <w:widowControl/>
        <w:shd w:val="clear" w:color="auto" w:fill="FFFFFF"/>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2.配合项目经理完成上述工程方面各项工作。</w:t>
      </w:r>
    </w:p>
    <w:p w14:paraId="02C23808">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color w:val="000000"/>
          <w:sz w:val="24"/>
          <w:highlight w:val="none"/>
        </w:rPr>
        <w:t>（3）</w:t>
      </w:r>
      <w:r>
        <w:rPr>
          <w:rFonts w:hint="eastAsia" w:ascii="宋体" w:hAnsi="宋体" w:cs="宋体"/>
          <w:kern w:val="0"/>
          <w:sz w:val="24"/>
          <w:highlight w:val="none"/>
        </w:rPr>
        <w:t>项目副经理（分管保洁、绿化、会服）</w:t>
      </w:r>
    </w:p>
    <w:p w14:paraId="27BC1F2E">
      <w:pPr>
        <w:suppressAutoHyphens/>
        <w:adjustRightInd w:val="0"/>
        <w:snapToGrid w:val="0"/>
        <w:spacing w:line="360" w:lineRule="auto"/>
        <w:ind w:firstLine="470" w:firstLineChars="196"/>
        <w:jc w:val="left"/>
        <w:textAlignment w:val="baseline"/>
        <w:rPr>
          <w:rFonts w:ascii="宋体" w:hAnsi="宋体" w:cs="宋体"/>
          <w:kern w:val="0"/>
          <w:sz w:val="24"/>
          <w:highlight w:val="none"/>
        </w:rPr>
      </w:pPr>
      <w:r>
        <w:rPr>
          <w:rFonts w:hint="eastAsia" w:ascii="宋体" w:hAnsi="宋体" w:cs="宋体"/>
          <w:kern w:val="0"/>
          <w:sz w:val="24"/>
          <w:highlight w:val="none"/>
        </w:rPr>
        <w:t>1.配合项目经理代表中标人与</w:t>
      </w:r>
      <w:r>
        <w:rPr>
          <w:rFonts w:hint="eastAsia" w:ascii="宋体" w:hAnsi="宋体" w:cs="宋体"/>
          <w:kern w:val="1"/>
          <w:sz w:val="24"/>
          <w:highlight w:val="none"/>
        </w:rPr>
        <w:t>采购人</w:t>
      </w:r>
      <w:r>
        <w:rPr>
          <w:rFonts w:hint="eastAsia" w:ascii="宋体" w:hAnsi="宋体" w:cs="宋体"/>
          <w:kern w:val="0"/>
          <w:sz w:val="24"/>
          <w:highlight w:val="none"/>
        </w:rPr>
        <w:t>就各相关部分进行沟通，确保服务合同约定的各服务方案按标准执行到位；</w:t>
      </w:r>
    </w:p>
    <w:p w14:paraId="0D157A46">
      <w:pPr>
        <w:widowControl/>
        <w:shd w:val="clear" w:color="auto" w:fill="FFFFFF"/>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2.制定保洁、绿化与会服管理项目质量方针、目标，建立质量管理体系，并保证其有效实施。</w:t>
      </w:r>
    </w:p>
    <w:p w14:paraId="330E1852">
      <w:pPr>
        <w:suppressAutoHyphens/>
        <w:adjustRightInd w:val="0"/>
        <w:snapToGrid w:val="0"/>
        <w:spacing w:line="360" w:lineRule="auto"/>
        <w:ind w:firstLine="470" w:firstLineChars="196"/>
        <w:jc w:val="left"/>
        <w:textAlignment w:val="baseline"/>
        <w:rPr>
          <w:rFonts w:ascii="宋体" w:hAnsi="宋体" w:cs="宋体"/>
          <w:kern w:val="0"/>
          <w:sz w:val="24"/>
          <w:highlight w:val="none"/>
        </w:rPr>
      </w:pPr>
      <w:r>
        <w:rPr>
          <w:rFonts w:hint="eastAsia" w:ascii="宋体" w:hAnsi="宋体" w:cs="宋体"/>
          <w:kern w:val="0"/>
          <w:sz w:val="24"/>
          <w:highlight w:val="none"/>
        </w:rPr>
        <w:t>3.对绿化、保洁及会议服务各岗位人员按计划进行培训、考核，认真落实</w:t>
      </w:r>
      <w:r>
        <w:rPr>
          <w:rFonts w:hint="eastAsia" w:ascii="宋体" w:hAnsi="宋体" w:cs="宋体"/>
          <w:kern w:val="1"/>
          <w:sz w:val="24"/>
          <w:highlight w:val="none"/>
        </w:rPr>
        <w:t>采购人</w:t>
      </w:r>
      <w:r>
        <w:rPr>
          <w:rFonts w:hint="eastAsia" w:ascii="宋体" w:hAnsi="宋体" w:cs="宋体"/>
          <w:kern w:val="0"/>
          <w:sz w:val="24"/>
          <w:highlight w:val="none"/>
        </w:rPr>
        <w:t>安排的其他工作。</w:t>
      </w:r>
    </w:p>
    <w:p w14:paraId="53B068A1">
      <w:pPr>
        <w:widowControl/>
        <w:shd w:val="clear" w:color="auto" w:fill="FFFFFF"/>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4.巡视、检查本分项目保洁、绿化、会服实施情况，阅读审查各类运行记录和工作报表。</w:t>
      </w:r>
    </w:p>
    <w:p w14:paraId="33390AE9">
      <w:pPr>
        <w:suppressAutoHyphens/>
        <w:adjustRightInd w:val="0"/>
        <w:snapToGrid w:val="0"/>
        <w:spacing w:line="360" w:lineRule="auto"/>
        <w:ind w:firstLine="470" w:firstLineChars="196"/>
        <w:jc w:val="left"/>
        <w:textAlignment w:val="baseline"/>
        <w:rPr>
          <w:rFonts w:ascii="宋体" w:hAnsi="宋体" w:cs="宋体"/>
          <w:kern w:val="0"/>
          <w:sz w:val="24"/>
          <w:highlight w:val="none"/>
        </w:rPr>
      </w:pPr>
      <w:r>
        <w:rPr>
          <w:rFonts w:hint="eastAsia" w:ascii="宋体" w:hAnsi="宋体" w:cs="宋体"/>
          <w:kern w:val="0"/>
          <w:sz w:val="24"/>
          <w:highlight w:val="none"/>
        </w:rPr>
        <w:t>5.对绿化、保洁及综合服务各岗位人员按计划进行培训、考核，认真落实</w:t>
      </w:r>
      <w:r>
        <w:rPr>
          <w:rFonts w:hint="eastAsia" w:ascii="宋体" w:hAnsi="宋体" w:cs="宋体"/>
          <w:kern w:val="1"/>
          <w:sz w:val="24"/>
          <w:highlight w:val="none"/>
        </w:rPr>
        <w:t>采购人</w:t>
      </w:r>
      <w:r>
        <w:rPr>
          <w:rFonts w:hint="eastAsia" w:ascii="宋体" w:hAnsi="宋体" w:cs="宋体"/>
          <w:kern w:val="0"/>
          <w:sz w:val="24"/>
          <w:highlight w:val="none"/>
        </w:rPr>
        <w:t>安排的其他工作。</w:t>
      </w:r>
    </w:p>
    <w:p w14:paraId="2B0F78C9">
      <w:pPr>
        <w:adjustRightInd w:val="0"/>
        <w:snapToGrid w:val="0"/>
        <w:spacing w:line="360" w:lineRule="auto"/>
        <w:jc w:val="left"/>
        <w:textAlignment w:val="baseline"/>
        <w:rPr>
          <w:rFonts w:ascii="宋体" w:hAnsi="宋体" w:cs="宋体"/>
          <w:b/>
          <w:bCs/>
          <w:kern w:val="0"/>
          <w:sz w:val="24"/>
          <w:highlight w:val="none"/>
        </w:rPr>
      </w:pPr>
      <w:r>
        <w:rPr>
          <w:rFonts w:hint="eastAsia" w:ascii="宋体" w:hAnsi="宋体" w:cs="宋体"/>
          <w:b/>
          <w:bCs/>
          <w:kern w:val="0"/>
          <w:sz w:val="24"/>
          <w:highlight w:val="none"/>
        </w:rPr>
        <w:t>（二）工程与设备运行维护部职责要求</w:t>
      </w:r>
    </w:p>
    <w:p w14:paraId="62A35994">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color w:val="000000"/>
          <w:sz w:val="24"/>
          <w:highlight w:val="none"/>
        </w:rPr>
        <w:t>（1）</w:t>
      </w:r>
      <w:r>
        <w:rPr>
          <w:rFonts w:hint="eastAsia" w:ascii="宋体" w:hAnsi="宋体" w:cs="宋体"/>
          <w:kern w:val="0"/>
          <w:sz w:val="24"/>
          <w:highlight w:val="none"/>
        </w:rPr>
        <w:t>综合维修</w:t>
      </w:r>
    </w:p>
    <w:p w14:paraId="5EAEA3AA">
      <w:pPr>
        <w:tabs>
          <w:tab w:val="left" w:pos="426"/>
        </w:tabs>
        <w:suppressAutoHyphens/>
        <w:adjustRightInd w:val="0"/>
        <w:snapToGrid w:val="0"/>
        <w:spacing w:line="360" w:lineRule="auto"/>
        <w:ind w:firstLine="480" w:firstLineChars="200"/>
        <w:jc w:val="left"/>
        <w:textAlignment w:val="baseline"/>
        <w:rPr>
          <w:rFonts w:ascii="宋体" w:hAnsi="宋体" w:cs="宋体"/>
          <w:kern w:val="1"/>
          <w:sz w:val="24"/>
          <w:highlight w:val="none"/>
        </w:rPr>
      </w:pPr>
      <w:r>
        <w:rPr>
          <w:rFonts w:hint="eastAsia" w:ascii="宋体" w:hAnsi="宋体" w:cs="宋体"/>
          <w:kern w:val="1"/>
          <w:sz w:val="24"/>
          <w:highlight w:val="none"/>
        </w:rPr>
        <w:t>职责：</w:t>
      </w:r>
    </w:p>
    <w:p w14:paraId="29718581">
      <w:pPr>
        <w:tabs>
          <w:tab w:val="left" w:pos="426"/>
        </w:tabs>
        <w:suppressAutoHyphens/>
        <w:adjustRightInd w:val="0"/>
        <w:snapToGrid w:val="0"/>
        <w:spacing w:line="360" w:lineRule="auto"/>
        <w:ind w:firstLine="480" w:firstLineChars="200"/>
        <w:jc w:val="left"/>
        <w:textAlignment w:val="baseline"/>
        <w:rPr>
          <w:rFonts w:ascii="宋体" w:hAnsi="宋体" w:cs="宋体"/>
          <w:kern w:val="1"/>
          <w:sz w:val="24"/>
          <w:highlight w:val="none"/>
        </w:rPr>
      </w:pPr>
      <w:r>
        <w:rPr>
          <w:rFonts w:hint="eastAsia" w:ascii="宋体" w:hAnsi="宋体" w:cs="宋体"/>
          <w:kern w:val="1"/>
          <w:sz w:val="24"/>
          <w:highlight w:val="none"/>
        </w:rPr>
        <w:t>1.负责各项工程业务的组织、指导和管理工作，保证设备、设施的正常运转。</w:t>
      </w:r>
    </w:p>
    <w:p w14:paraId="7000E844">
      <w:pPr>
        <w:tabs>
          <w:tab w:val="left" w:pos="426"/>
        </w:tabs>
        <w:suppressAutoHyphens/>
        <w:adjustRightInd w:val="0"/>
        <w:snapToGrid w:val="0"/>
        <w:spacing w:line="360" w:lineRule="auto"/>
        <w:ind w:firstLine="480" w:firstLineChars="200"/>
        <w:jc w:val="left"/>
        <w:textAlignment w:val="baseline"/>
        <w:rPr>
          <w:rFonts w:ascii="宋体" w:hAnsi="宋体" w:cs="宋体"/>
          <w:kern w:val="1"/>
          <w:sz w:val="24"/>
          <w:highlight w:val="none"/>
        </w:rPr>
      </w:pPr>
      <w:r>
        <w:rPr>
          <w:rFonts w:hint="eastAsia" w:ascii="宋体" w:hAnsi="宋体" w:cs="宋体"/>
          <w:kern w:val="1"/>
          <w:sz w:val="24"/>
          <w:highlight w:val="none"/>
        </w:rPr>
        <w:t xml:space="preserve">2.负责制定维修工作计划，设备保养计划； </w:t>
      </w:r>
    </w:p>
    <w:p w14:paraId="43EB6300">
      <w:pPr>
        <w:tabs>
          <w:tab w:val="left" w:pos="426"/>
        </w:tabs>
        <w:suppressAutoHyphens/>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1"/>
          <w:sz w:val="24"/>
          <w:highlight w:val="none"/>
        </w:rPr>
        <w:t>3.</w:t>
      </w:r>
      <w:r>
        <w:rPr>
          <w:rFonts w:hint="eastAsia" w:ascii="宋体" w:hAnsi="宋体" w:cs="宋体"/>
          <w:kern w:val="0"/>
          <w:sz w:val="24"/>
          <w:highlight w:val="none"/>
        </w:rPr>
        <w:t>24小时接听来自博物馆内部或外部的报修电话、邮件或在线平台上的报修请求，并准确记录报修内容和相关信息。</w:t>
      </w:r>
    </w:p>
    <w:p w14:paraId="4B42D5D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4.与报修请求者进行沟通，仔细了解问题的具体情况。根据需要，随时前往报修地点进行问题诊断。</w:t>
      </w:r>
    </w:p>
    <w:p w14:paraId="164AEB2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5.根据维修需求的紧急程度和性质，随时调度相应的技术人员确保维修工作得到及时调度和协调。</w:t>
      </w:r>
    </w:p>
    <w:p w14:paraId="3608A7A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6.全天候跟进维修工作的进展，与技术人员保持密切联系，随时了解维修状态，并向报修请求者提供进展更新。</w:t>
      </w:r>
    </w:p>
    <w:p w14:paraId="77961A4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7.维护完整的维修记录，包括报修日期、维修内容等信息，以备后续查询和统计分析。根据需要，撰写维修报告，并向上级汇报工作情况。</w:t>
      </w:r>
    </w:p>
    <w:p w14:paraId="559B24C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要求：</w:t>
      </w:r>
    </w:p>
    <w:p w14:paraId="5DE51CE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1.具备一定的技术知识和技能，能够理解和解决常见的设备故障和维修问题。了解基本的机械、电气、管道等相关知识。</w:t>
      </w:r>
    </w:p>
    <w:p w14:paraId="6A72F45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2.具备良好的沟通和表达能力，能够与人有效地进行交流。善于倾听和理解他人需求，并能清晰地传达自己的想法和解决方案。</w:t>
      </w:r>
    </w:p>
    <w:p w14:paraId="2EF6507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3.具备较强的组织和协调能力，能够根据不同的维修请求进行合理的安排和调度。能够处理多个任务和优先级，并与相关人员协调工作流程。</w:t>
      </w:r>
    </w:p>
    <w:p w14:paraId="19A6FF8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4.了解综合大型博物馆维修和安全管理的相关规范和要求，严格遵守安全操作规程，保障工作的安全性和可持续性。</w:t>
      </w:r>
    </w:p>
    <w:p w14:paraId="23DC0EB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color w:val="000000"/>
          <w:sz w:val="24"/>
          <w:highlight w:val="none"/>
        </w:rPr>
        <w:t>（2）</w:t>
      </w:r>
      <w:r>
        <w:rPr>
          <w:rFonts w:hint="eastAsia" w:ascii="宋体" w:hAnsi="宋体" w:cs="宋体"/>
          <w:kern w:val="0"/>
          <w:sz w:val="24"/>
          <w:highlight w:val="none"/>
        </w:rPr>
        <w:t>设备巡视兼维修</w:t>
      </w:r>
    </w:p>
    <w:p w14:paraId="7A2DC8F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职责：</w:t>
      </w:r>
    </w:p>
    <w:p w14:paraId="6610DA8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1.冷热源系统所有设备的运行、维护、检修；</w:t>
      </w:r>
    </w:p>
    <w:p w14:paraId="6606523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2.空调机组，恒温恒湿机组，分体空调， 风机盘管运行、维护、检修；</w:t>
      </w:r>
    </w:p>
    <w:p w14:paraId="23DFB71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3.馆内所有管道系统（给排水管道系统、生活水管道系统、冷冻水管道、冷却水管道、再热水管道、冷凝给水道、蒸汽管道、消防水）运行、维护、检修；</w:t>
      </w:r>
    </w:p>
    <w:p w14:paraId="694F087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4.集水坑（其中包括雨水、卫生间、食堂）运行、维护、检修；锅炉的运行、维护并配合专业维保单位做好检修工作；</w:t>
      </w:r>
    </w:p>
    <w:p w14:paraId="4910CF4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5.卫生间运行、维护、检修；</w:t>
      </w:r>
    </w:p>
    <w:p w14:paraId="5370044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6.土建设施运行、维护、检修；</w:t>
      </w:r>
    </w:p>
    <w:p w14:paraId="60E14AE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7.全馆外围设备设施运行、维护、检修；</w:t>
      </w:r>
    </w:p>
    <w:p w14:paraId="314DA40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8.制定完善的设备设施管理制度和操作运行制度；</w:t>
      </w:r>
    </w:p>
    <w:p w14:paraId="34AEF4E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9.制定中央空调发生故障应急处理方案。</w:t>
      </w:r>
    </w:p>
    <w:p w14:paraId="6FB0715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要求：</w:t>
      </w:r>
    </w:p>
    <w:p w14:paraId="0BDDEB8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1.具有一般设备设施安装和修缮能力；具有安装、修缮小型空调、空调冷冻设备的能力；</w:t>
      </w:r>
    </w:p>
    <w:p w14:paraId="6A360B3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2.特种技术岗位上岗人员必须持有相关部门正式颁发的特种作业上岗证；</w:t>
      </w:r>
    </w:p>
    <w:p w14:paraId="72028B4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3.熟悉给排水及相关专业现行设计、施工验收规范，掌握上述标准中的强制性条文；</w:t>
      </w:r>
    </w:p>
    <w:p w14:paraId="7CB8020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4.具有工料分析、施工预算、竣工验收的能力；</w:t>
      </w:r>
    </w:p>
    <w:p w14:paraId="73DCE1E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5.具有设计制作馆内大、中、小活动设施的能力；</w:t>
      </w:r>
    </w:p>
    <w:p w14:paraId="6C341F2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6.具有制定各项应急预案，具有应对各种突发事件的能力；</w:t>
      </w:r>
    </w:p>
    <w:p w14:paraId="3C7EBD9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7.按规定对二次供水蓄水池设施设备进行清洁、消毒；二次供水卫生许可证、水质化验单、操作人员健康合格证齐全；水池、水箱清洁卫生，无二次污染</w:t>
      </w:r>
    </w:p>
    <w:p w14:paraId="36D0152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8.设备、阀门、管道工作正常，无跑冒滴漏；</w:t>
      </w:r>
    </w:p>
    <w:p w14:paraId="7E6D7F4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9.高压水泵、水池、水箱有严格的管理措施，水池、水箱周围无污染隐患；</w:t>
      </w:r>
    </w:p>
    <w:p w14:paraId="273D6A0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10.排水系统通畅，汛期道路无积水，地下室、车库、设备房无积水、浸泡发生；</w:t>
      </w:r>
    </w:p>
    <w:p w14:paraId="67A1374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11.遇有事故，维修人员在规定时间内进行抢修，无大面积跑水、泛水，长时间停水现象；</w:t>
      </w:r>
    </w:p>
    <w:p w14:paraId="04E4FA5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12.中央空调系统运行正常，水塔运行正常且噪声不超标，无严重滴漏水现象；</w:t>
      </w:r>
    </w:p>
    <w:p w14:paraId="2BEFC1A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13.中央空调系统出现运行故障后，维修人员在规定时间内到达现场维修；</w:t>
      </w:r>
    </w:p>
    <w:p w14:paraId="7403117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14.管道、阀门无跑冒滴漏现象及事故隐患；</w:t>
      </w:r>
    </w:p>
    <w:p w14:paraId="1CCAC1F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15.配合协调生产厂家设施、设备的维保和例行检查。</w:t>
      </w:r>
    </w:p>
    <w:p w14:paraId="34E3414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（3）弱电巡视兼会议保障</w:t>
      </w:r>
    </w:p>
    <w:p w14:paraId="238DB60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职责：</w:t>
      </w:r>
    </w:p>
    <w:p w14:paraId="016687C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1.展厅多媒体设备播放系统和楼宇自控系统的日常运行和调控；</w:t>
      </w:r>
    </w:p>
    <w:p w14:paraId="0B98908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2.开放区域背景音乐系统和开放区域电子大屏幕显示系统、办公区域电子屏幕显示系统的日常运行和调控；</w:t>
      </w:r>
    </w:p>
    <w:p w14:paraId="72E8F48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3.多媒体视听室播放系统和多功能会议厅（音视频网络会议系统、音视频采集录制及编辑系统，影像播放系统、多通道同声传译系统、灯光及控制调节系统等）及办公区域、贵宾厅会议系统的日常运行和调控；</w:t>
      </w:r>
    </w:p>
    <w:p w14:paraId="32C0D9E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4.有线电视系统、程控电话交换系统、移动通信系统和全馆网络系统的日常运行；</w:t>
      </w:r>
    </w:p>
    <w:p w14:paraId="6D28C3C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5.全馆的楼宇自动化控制系统（展厅、文物库房、开放区域、办公区域、功能性附属区域）的日常运行和调控；</w:t>
      </w:r>
    </w:p>
    <w:p w14:paraId="3C36C5F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6.临展、特展的布展参与和配合，临时活动的舞台搭建、灯光、音响、视频系统的安装调试和活动保障。</w:t>
      </w:r>
    </w:p>
    <w:p w14:paraId="163CB7B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要求：</w:t>
      </w:r>
    </w:p>
    <w:p w14:paraId="0BFDE32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1.具备弱电类中小规模设备、系统的维修及改造能力；</w:t>
      </w:r>
    </w:p>
    <w:p w14:paraId="43C7080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2.应依照各类设备的技术说明书所列标准和要求，制订年度、季度、月份和日常的维护保养工作计划，在完成维护保养工作后进行书面登记；</w:t>
      </w:r>
    </w:p>
    <w:p w14:paraId="5DE2178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3.确保设备的正常运行，遇有不可预见性故障出现，应有立即处置的能力；</w:t>
      </w:r>
    </w:p>
    <w:p w14:paraId="257A623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4.设备及机房环境整洁，无杂物、灰尘积垢，无鼠、虫害发生，机房环境符合设备要求；</w:t>
      </w:r>
    </w:p>
    <w:p w14:paraId="736D91C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5.依照设备维保协议条款，配合设备维护厂商进行硬、软件维护工作，包括相关维保、维修资料的整理和移交，并根据设备运行状况，对相关的维护、维修工作提出建议；</w:t>
      </w:r>
    </w:p>
    <w:p w14:paraId="552F429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6.监控系统等智能化设施设备运行正常，有记录并按规定期限保存；</w:t>
      </w:r>
    </w:p>
    <w:p w14:paraId="4BAEB2D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7.配备所需专业技术人员必须有专业上岗证；</w:t>
      </w:r>
    </w:p>
    <w:p w14:paraId="352CC13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8.遇有重要（大）保障任务，应在保障任务开始前1天，完成所有的检修维护，确保任务的圆满完成；</w:t>
      </w:r>
    </w:p>
    <w:p w14:paraId="32D853A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9.按时播放节目源，配合、协助博物馆授权部门对节目源进行校对、编写，根据情况调整、更新播放节目源；</w:t>
      </w:r>
    </w:p>
    <w:p w14:paraId="5FDAC5D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10.严格保密制度，不得传言会议内容。</w:t>
      </w:r>
    </w:p>
    <w:p w14:paraId="02725B0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（4）强电巡视兼维修</w:t>
      </w:r>
    </w:p>
    <w:p w14:paraId="0237FD3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职责：</w:t>
      </w:r>
    </w:p>
    <w:p w14:paraId="7B82B2D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1.变配电室的日常运行、管理、维护；</w:t>
      </w:r>
    </w:p>
    <w:p w14:paraId="3ADB715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2.全馆范围内电力、照明系统（包括开关、墙地面插座），防雷接地系统运行、维护、检修；</w:t>
      </w:r>
    </w:p>
    <w:p w14:paraId="4D0FB2D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3.安防系统电源、藏品库区照明电源、消防系统设施电源、通讯电源及计算机系统电源运行、维护、检修；</w:t>
      </w:r>
    </w:p>
    <w:p w14:paraId="4784D0F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4.电井、配电间、水泵、风机、电梯、空调等机房配电设备的运行、维护、检修；</w:t>
      </w:r>
    </w:p>
    <w:p w14:paraId="4462DDD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5.应急电源箱运行、维护、检修；</w:t>
      </w:r>
    </w:p>
    <w:p w14:paraId="4DD6D09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6.红线范围内室外强电工程运行、维护、检修。</w:t>
      </w:r>
    </w:p>
    <w:p w14:paraId="523D8C5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要求：</w:t>
      </w:r>
    </w:p>
    <w:p w14:paraId="6CDA90F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1.具备大型变配电设备设施运转、维护、检修能力；</w:t>
      </w:r>
    </w:p>
    <w:p w14:paraId="5011815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2.特种技术岗位上岗人员必须持有相关部门正式颁发的特种作业上岗证；</w:t>
      </w:r>
    </w:p>
    <w:p w14:paraId="6B414F5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 xml:space="preserve">3.配备专职特种设备安全管理员，对电梯维保单位人员、工作内容进行日常管理，督促电梯维保按照法规要求完成电梯日常运行巡检、维保、维修、抢修及重大活动保障工作，保障电梯安全设备安全稳定运行。 </w:t>
      </w:r>
    </w:p>
    <w:p w14:paraId="5806877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4.具有制定完备的相关应急预案能力，能处置各种电气异常情况的能力，保障博物馆正常供电；</w:t>
      </w:r>
    </w:p>
    <w:p w14:paraId="3C0DCA9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5.具备大型建筑机电设备的运转、维护保养（包括设备的三级保养）、检修更换配件等工作的能力；</w:t>
      </w:r>
    </w:p>
    <w:p w14:paraId="760C867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6.具备一定的机电设备维修、故障判断能力等；</w:t>
      </w:r>
    </w:p>
    <w:p w14:paraId="1D69E68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7.具备相关电力工程项目改造能力，如：工程勘察、工程验收、工程检查、工程接管、工程后期维护等。</w:t>
      </w:r>
    </w:p>
    <w:p w14:paraId="572161C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8.保证正常供电，限电、停电有明确的审批权限并按规定时间上报采购人。</w:t>
      </w:r>
    </w:p>
    <w:p w14:paraId="093F58F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（5）楼控值班员</w:t>
      </w:r>
    </w:p>
    <w:p w14:paraId="2C5E415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职责：</w:t>
      </w:r>
    </w:p>
    <w:p w14:paraId="7D0B7F5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1.负责全馆的楼宇自动化控制系统（展厅、文物库房、开放区域、办公区域、功能性附属区域）的日常运行和调控；</w:t>
      </w:r>
    </w:p>
    <w:p w14:paraId="4EE19A9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2.实时关注中央空调、给排水、变配电、电梯、消防等设备运行数据，发现异常立即预警并处置；</w:t>
      </w:r>
    </w:p>
    <w:p w14:paraId="6FB0D88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3.负责运行数据记录与上报</w:t>
      </w:r>
    </w:p>
    <w:p w14:paraId="3650E04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4.定期巡检楼控系统硬件（服务器、控制器、传感器），确保系统稳定运行</w:t>
      </w:r>
    </w:p>
    <w:p w14:paraId="021C328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5.负责楼宇自动化控制系统的故障分析</w:t>
      </w:r>
    </w:p>
    <w:p w14:paraId="3130ED7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6.负责监督管理楼控系统维保单位</w:t>
      </w:r>
    </w:p>
    <w:p w14:paraId="585E675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要求</w:t>
      </w:r>
    </w:p>
    <w:p w14:paraId="1A13DB2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1.专业技能：具备楼宇自控系统、暖通空调、电气设备等相关专业知识；</w:t>
      </w:r>
    </w:p>
    <w:p w14:paraId="3167B4D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2.熟悉主流楼控设备（如江森、霍尼韦尔）的操作与基础维护；</w:t>
      </w:r>
    </w:p>
    <w:p w14:paraId="4F18F75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3.能独立判断和处理常见设备故障；</w:t>
      </w:r>
    </w:p>
    <w:p w14:paraId="4306F94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4.具备较强的应急处置能力、责任心和专注力，熟练使用办公软件（Excel、Word）及楼控系统操作软件，沟通协调能力良好；</w:t>
      </w:r>
    </w:p>
    <w:p w14:paraId="611CE4D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5.能适应倒班（24小时轮值），无不良职业记录，严格遵守规章制度，具备安全意识和保密意识。</w:t>
      </w:r>
    </w:p>
    <w:p w14:paraId="4DAA1C6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（6）运行电工</w:t>
      </w:r>
    </w:p>
    <w:p w14:paraId="7343049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职责：</w:t>
      </w:r>
    </w:p>
    <w:p w14:paraId="051DADF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1.监控高低压配电设备、变压器、发电机等运行状态，记录电压、电流、功率因数等关键参数，确保供电系统稳定可靠。</w:t>
      </w:r>
    </w:p>
    <w:p w14:paraId="75C798C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2.严格按操作规程执行倒闸操作、停送电作业，定期巡检设备有无过热、异响、渗漏等异常，完成设备清洁、除尘、紧固等日常维护。</w:t>
      </w:r>
    </w:p>
    <w:p w14:paraId="2700DCD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3.遇短路、跳闸、停电等故障，快速判断原因并按预案处置，及时上报故障情况及处置结果。</w:t>
      </w:r>
    </w:p>
    <w:p w14:paraId="44A007E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4.落实配电室安全制度；</w:t>
      </w:r>
    </w:p>
    <w:p w14:paraId="75C3F64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5.配合专业人员进行设备检修、试验及升级改造，做好安全监护；</w:t>
      </w:r>
    </w:p>
    <w:p w14:paraId="68FA4A5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6.管理监督配电室维保单位工作。</w:t>
      </w:r>
    </w:p>
    <w:p w14:paraId="4C6F7BF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 xml:space="preserve"> 要求</w:t>
      </w:r>
    </w:p>
    <w:p w14:paraId="3537CFD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 xml:space="preserve"> 1.具备电气相关专业知识，熟悉高低压配电系统、变压器、发电机等设备的工作原理，掌握电气安全操作规范。</w:t>
      </w:r>
    </w:p>
    <w:p w14:paraId="407C4B5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2.必须持有高压电工证（必备），优先持有低压电工证、特种作业操作证、电气设备检修证书等。</w:t>
      </w:r>
    </w:p>
    <w:p w14:paraId="4816768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3.具备配电室值班或电气设备运维经验，能独立完成倒闸操作、常见故障排查与处理。</w:t>
      </w:r>
    </w:p>
    <w:p w14:paraId="2391329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4.具备较强的责任心、专注力和应急处置能力，严谨细致（避免误操作），良好的沟通协调能力，能适应24小时倒班。</w:t>
      </w:r>
    </w:p>
    <w:p w14:paraId="7494334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5.了解电气安全法规和消防安全知识，无电气操作安全事故记录，遵守保密制度，妥善保管配电室钥匙、操作工具及技术资料。</w:t>
      </w:r>
    </w:p>
    <w:p w14:paraId="6B16CB3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（7）夜间巡视兼维修</w:t>
      </w:r>
    </w:p>
    <w:p w14:paraId="6909316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1.夜间按规定对设备实施、机房、设备值班室等区域进行 巡检，排查安全隐患、设备异常及设施损坏情况，做好巡视记录</w:t>
      </w:r>
    </w:p>
    <w:p w14:paraId="1188963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2.处理夜间应急事件，跑冒滴漏等情况</w:t>
      </w:r>
    </w:p>
    <w:p w14:paraId="3046729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3.详细填写《夜间巡视记录表》《维修工单》《应急处置台账》，清晰地记录问题位置、处理过程及结果，次日与白班人员完成工作交接，确保事项闭环。</w:t>
      </w:r>
    </w:p>
    <w:p w14:paraId="56C705E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 xml:space="preserve"> 要求</w:t>
      </w:r>
    </w:p>
    <w:p w14:paraId="689B8DB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 xml:space="preserve"> 1.具备水电维修技能，同时熟悉电梯基础维保、管道疏通、照明系统检修等全专业基础维修知识，能独立解决常见物业维修问题。</w:t>
      </w:r>
    </w:p>
    <w:p w14:paraId="386D0B9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2.有夜间值班维修经验，能适应夜间独立作业及突发情况处置。</w:t>
      </w:r>
    </w:p>
    <w:p w14:paraId="2C44387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4.具备极强的责任心、应急处置能力和安全意识，动手能力强、反应敏捷，能熟练使用各类维修工具，沟通表达清晰（便于与业主对接）。</w:t>
      </w:r>
    </w:p>
    <w:p w14:paraId="44D90EC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5.能接受夜间轮班（通常19:00－次日7:00），无不良职业记录，服从工作调度，具备吃苦耐劳精神，熟悉物业维修相关法规及安全操作规范。</w:t>
      </w:r>
    </w:p>
    <w:p w14:paraId="387A845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（8）其他职责及要求</w:t>
      </w:r>
    </w:p>
    <w:p w14:paraId="0F0BD7B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1.协助采购人并按采购人要求做好馆内能源管理系统的需求和功能规划及日常管理；</w:t>
      </w:r>
    </w:p>
    <w:p w14:paraId="4B7AEBF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2.协助采购人并按采购人要求做好馆内能源计量网络的设计和建设；</w:t>
      </w:r>
    </w:p>
    <w:p w14:paraId="610C500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3.协助采购人并按采购人要求做好馆内能源数据的深度挖掘和分析利用；</w:t>
      </w:r>
    </w:p>
    <w:p w14:paraId="2B35726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4.协助采购人并按采购人要求做好馆内用能的评估和诊断，挖掘节能空间；</w:t>
      </w:r>
    </w:p>
    <w:p w14:paraId="17B84F1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5.协助采购人并按采购人要求做好馆内能源管理工作考核指标的制定和考核监督；</w:t>
      </w:r>
    </w:p>
    <w:p w14:paraId="23BDBA0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6.协助采购人并按采购人要求做好馆内能源领域的需求收集和评审；</w:t>
      </w:r>
    </w:p>
    <w:p w14:paraId="1A3E7AA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7.协助采购人并按采购人要求做好馆内能源管理体系建立和运行工作；</w:t>
      </w:r>
    </w:p>
    <w:p w14:paraId="30AF3A0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8.协助采购人并按采购人要求做好馆内碳核查应对工作；</w:t>
      </w:r>
    </w:p>
    <w:p w14:paraId="6AAF93E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9.协助采购人并按采购人要求做好节能改造技术、节能改造项目推进及节能成果评估。</w:t>
      </w:r>
    </w:p>
    <w:p w14:paraId="56FFA78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10.熟悉国家、行业相关能源法规、管理标准和北京市相关要求、了解耗能设备、生产工艺和流程，具备较强的研究和学习能力，有较强的文字组织能力和沟通能力，有责任心。</w:t>
      </w:r>
    </w:p>
    <w:p w14:paraId="38EF5D5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11.具备特种设备作业人员证（特种设备安全管理A），能同时承担机电类、承压类特种设备安全管理工作，按采购人要求建立健全相应的制度、台账及技术档案，配备具有相关资质的特种设备管理，做好特种设备日常管理工作。配合采购人完成设备改造、各项检查工作。</w:t>
      </w:r>
    </w:p>
    <w:p w14:paraId="462A6F4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12.熟悉国家、特种设备行业相关法规、管理标准和北京市相关要求，具备较强的学习能力，具有较强的文字组织能力和沟通能力，具有责任心。</w:t>
      </w:r>
    </w:p>
    <w:p w14:paraId="2BBC87F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22.配合采购人做好设备设施管理制度完善，固定资产、资料档案管理等工作。</w:t>
      </w:r>
    </w:p>
    <w:p w14:paraId="20FC3D9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23.按照采购人要求，对专项维保项目、外围维修项目、改造项目或工程项目，完成方案审核、现场施工安全及质量管理、档案整理等管理工作。</w:t>
      </w:r>
    </w:p>
    <w:p w14:paraId="7BF96FA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24.按照行业标准和甲方要求为设备设施配置标志标识。</w:t>
      </w:r>
    </w:p>
    <w:p w14:paraId="4F547ECC">
      <w:pPr>
        <w:adjustRightInd w:val="0"/>
        <w:snapToGrid w:val="0"/>
        <w:spacing w:line="360" w:lineRule="auto"/>
        <w:ind w:firstLine="480" w:firstLineChars="200"/>
        <w:jc w:val="left"/>
        <w:textAlignment w:val="baseline"/>
        <w:rPr>
          <w:rFonts w:ascii="宋体" w:hAnsi="宋体" w:cs="宋体"/>
          <w:kern w:val="1"/>
          <w:sz w:val="24"/>
          <w:highlight w:val="none"/>
        </w:rPr>
      </w:pPr>
      <w:r>
        <w:rPr>
          <w:rFonts w:hint="eastAsia" w:ascii="宋体" w:hAnsi="宋体" w:cs="宋体"/>
          <w:kern w:val="0"/>
          <w:sz w:val="24"/>
          <w:highlight w:val="none"/>
        </w:rPr>
        <w:t>25.按采购人临时工作单要求，完成临展项目或大型活动的配合保障，保障用电、舞台、灯光、音响、视频播放等工作。</w:t>
      </w:r>
    </w:p>
    <w:p w14:paraId="456B43EF">
      <w:pPr>
        <w:adjustRightInd w:val="0"/>
        <w:snapToGrid w:val="0"/>
        <w:spacing w:line="360" w:lineRule="auto"/>
        <w:jc w:val="left"/>
        <w:textAlignment w:val="baseline"/>
        <w:rPr>
          <w:rFonts w:ascii="宋体" w:hAnsi="宋体" w:cs="宋体"/>
          <w:b/>
          <w:bCs/>
          <w:kern w:val="0"/>
          <w:sz w:val="24"/>
          <w:highlight w:val="none"/>
        </w:rPr>
      </w:pPr>
      <w:r>
        <w:rPr>
          <w:rFonts w:hint="eastAsia" w:ascii="宋体" w:hAnsi="宋体" w:cs="宋体"/>
          <w:b/>
          <w:bCs/>
          <w:kern w:val="0"/>
          <w:sz w:val="24"/>
          <w:highlight w:val="none"/>
        </w:rPr>
        <w:t>（三）</w:t>
      </w:r>
      <w:r>
        <w:rPr>
          <w:rFonts w:hint="eastAsia" w:ascii="宋体" w:hAnsi="宋体" w:cs="宋体"/>
          <w:b/>
          <w:kern w:val="0"/>
          <w:sz w:val="24"/>
          <w:highlight w:val="none"/>
        </w:rPr>
        <w:t>保洁、绿化、会服部</w:t>
      </w:r>
      <w:r>
        <w:rPr>
          <w:rFonts w:hint="eastAsia" w:ascii="宋体" w:hAnsi="宋体" w:cs="宋体"/>
          <w:b/>
          <w:bCs/>
          <w:kern w:val="0"/>
          <w:sz w:val="24"/>
          <w:highlight w:val="none"/>
        </w:rPr>
        <w:t>职责要求</w:t>
      </w:r>
    </w:p>
    <w:p w14:paraId="66EE52C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（1）保洁服务</w:t>
      </w:r>
    </w:p>
    <w:p w14:paraId="1E5914F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职责：</w:t>
      </w:r>
    </w:p>
    <w:p w14:paraId="194F8B6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1.执行博物馆保洁计划：按照预定的时间表和清洁计划，进行博物馆内各个区域的清洁工作，包括地面、展柜、玻璃、厕所等的清洁和维护。</w:t>
      </w:r>
    </w:p>
    <w:p w14:paraId="6776E66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2.场地准备和清理：在展览前进行场地准备工作，包括清理、整理展厅、布置展览材料等；在展览结束后进行清理和恢复工作。</w:t>
      </w:r>
    </w:p>
    <w:p w14:paraId="1F0291C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3.垃圾处理和回收：负责垃圾的收集、分类和处理，确保博物馆内的垃圾被妥善处理，符合环保要求。</w:t>
      </w:r>
    </w:p>
    <w:p w14:paraId="3E498F1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4.周边环境维护：负责博物馆周边环境的清洁和维护，所有公共区域的清扫、擦拭和维护。</w:t>
      </w:r>
    </w:p>
    <w:p w14:paraId="3B09AA0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5.协助管理人员：配合博物馆管理人员的工作，协助紧急清洁、突发事件处理等工作。</w:t>
      </w:r>
    </w:p>
    <w:p w14:paraId="12BAE0B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要求：</w:t>
      </w:r>
    </w:p>
    <w:p w14:paraId="36A71D1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及时清扫保洁，保持环境地面光洁，做到无落叶、无纸屑、无污物、无积水、无积雪、无烟头、无其他垃圾。其中所有楼内公共区域须每日24小时达到以上要求，馆外围广场、马路、人行道及垃圾站临近区域须在每日7:00-19:00期间保证以上要求，特殊情况按采购人要求清理。</w:t>
      </w:r>
    </w:p>
    <w:p w14:paraId="631478E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 xml:space="preserve">2.垃圾站需做到管理规范，临时堆放垃圾要科学合理分类，放置有序 ，做好消毒防护与及时清理。 </w:t>
      </w:r>
    </w:p>
    <w:p w14:paraId="42F3E93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3.门、窗框、玻璃、灯具、消防器材、玻璃护栏、扶手、开关、标牌等光洁，无污物；</w:t>
      </w:r>
    </w:p>
    <w:p w14:paraId="37A07E6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4.展柜外部玻璃光洁、无污迹、无浮尘；</w:t>
      </w:r>
    </w:p>
    <w:p w14:paraId="0793D48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5.卫生间清洁干净、无异味；</w:t>
      </w:r>
    </w:p>
    <w:p w14:paraId="2C78364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6.电梯间清洁干净、无异味；</w:t>
      </w:r>
    </w:p>
    <w:p w14:paraId="77B666C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7.垃圾桶及时倾倒及擦拭，保持清洁，无异味；</w:t>
      </w:r>
    </w:p>
    <w:p w14:paraId="649F007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8.垃圾存放处及时清运。</w:t>
      </w:r>
    </w:p>
    <w:p w14:paraId="5F5B97F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（2）绿化服务</w:t>
      </w:r>
    </w:p>
    <w:p w14:paraId="5E035BA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职责：</w:t>
      </w:r>
    </w:p>
    <w:p w14:paraId="7842721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1.植物养护：负责博物馆内的植物养护工作，包括浇水、修剪、施肥、病虫害防治等，确保植物生长健康且美观。</w:t>
      </w:r>
    </w:p>
    <w:p w14:paraId="5E54D0C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2.绿地管理：负责博物馆红线范围内的绿地管理工作，包括草坪修剪、除草、杂草清理、落叶清扫等，保持景观整洁有序。</w:t>
      </w:r>
    </w:p>
    <w:p w14:paraId="1E12166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3.花卉布置：参与博物馆内外花坛、花墙、花篮等花卉装饰的设计和布置，根据季节和主题调整花卉搭配。</w:t>
      </w:r>
    </w:p>
    <w:p w14:paraId="5B2AA55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4.环境美化：参与博物馆内外环境美化工作，包括种植花草、修建景观设施、布置装饰等，提升博物馆整体环境的美观度。</w:t>
      </w:r>
    </w:p>
    <w:p w14:paraId="1DD25B6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5.植物选购与采购：根据博物馆的需求和设计方案，负责植物的选购和采购工作，确保植物品种的合适性和质量。</w:t>
      </w:r>
    </w:p>
    <w:p w14:paraId="48BD5BC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6.园林保洁：协助园林保洁人员进行清洁工作，包括落叶清扫、绿化垃圾收集等。</w:t>
      </w:r>
    </w:p>
    <w:p w14:paraId="049374A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要求：</w:t>
      </w:r>
    </w:p>
    <w:p w14:paraId="572153D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1.具备植物养护知识：熟悉各类常见植物的养护方法和特点，了解常见病虫害的防治方法。</w:t>
      </w:r>
    </w:p>
    <w:p w14:paraId="4CD17C8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2.具备园艺技能：具备修剪、浇水、施肥等基本园艺技能，掌握相关工具和设备的使用方法。</w:t>
      </w:r>
    </w:p>
    <w:p w14:paraId="2C3C87C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3.乐于动手：具备较强的体力和耐力，能够适应长时间的户外工作和体力劳动。</w:t>
      </w:r>
    </w:p>
    <w:p w14:paraId="59DB626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4.热爱植物：对植物有热爱和敏感度，对景观设计和美化有一定的审美能力。</w:t>
      </w:r>
    </w:p>
    <w:p w14:paraId="401FFA3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5.守时守纪：遵守工作时间和工作纪律，保证按时完成工作任务。</w:t>
      </w:r>
    </w:p>
    <w:p w14:paraId="2D49BD5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6.团队合作：具备良好的团队合作意识，能够与其他绿化人员和相关部门协调配合。</w:t>
      </w:r>
    </w:p>
    <w:p w14:paraId="541D1FA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7.环保意识：重视环境保护和资源节约，注重使用绿色环保的植物养护方法和材料。</w:t>
      </w:r>
    </w:p>
    <w:p w14:paraId="1CA262D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工作要求：</w:t>
      </w:r>
    </w:p>
    <w:p w14:paraId="0EF824D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1.保持植株丰满健壮，叶面干净光亮，无枯黄叶，无明显病斑、虫口，植株上无明显虫害；</w:t>
      </w:r>
    </w:p>
    <w:p w14:paraId="7EE6CB1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2.保持展厅绿植盆内无杂物，花缸、花槽底无积水杂物；</w:t>
      </w:r>
    </w:p>
    <w:p w14:paraId="05C06C9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3.保持绿地整洁；</w:t>
      </w:r>
    </w:p>
    <w:p w14:paraId="18542D2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4.外围绿篱造型美观，新长枝不超过30厘米。</w:t>
      </w:r>
    </w:p>
    <w:p w14:paraId="631A3FA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5.外围树木主侧枝分布均匀，枝叶繁茂。</w:t>
      </w:r>
    </w:p>
    <w:p w14:paraId="73C40CA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 xml:space="preserve">6.外围绿植冬季防寒措施及时、有效、美观，并接受采购人监督。 </w:t>
      </w:r>
    </w:p>
    <w:p w14:paraId="1238A6DA">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kern w:val="0"/>
          <w:sz w:val="24"/>
          <w:highlight w:val="none"/>
        </w:rPr>
        <w:t>（3）会议服务</w:t>
      </w:r>
    </w:p>
    <w:p w14:paraId="51E2A37B">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kern w:val="0"/>
          <w:sz w:val="24"/>
          <w:highlight w:val="none"/>
        </w:rPr>
        <w:t>职责：</w:t>
      </w:r>
    </w:p>
    <w:p w14:paraId="6466043F">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1.会议准备：根据会议需求，负责会议场地的准备工作，包括桌椅摆放、音视频设备设置、会议资料准备等；</w:t>
      </w:r>
    </w:p>
    <w:p w14:paraId="23F59A1E">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2.会议接待：负责参会人员的接待工作，包括迎接、引导、签到等，确保参会人员得到良好的服务体验；</w:t>
      </w:r>
    </w:p>
    <w:p w14:paraId="50A1245A">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3.会议协助：协助会议组织者进行会议现场的布置和管理，包括调节灯光、音量控制、投影等，并解决现场问题和难题；</w:t>
      </w:r>
    </w:p>
    <w:p w14:paraId="5585224B">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4.技术支持：提供会议技术支持，确保音视频设备、投影仪等设备正常运行，并解决技术故障；</w:t>
      </w:r>
    </w:p>
    <w:p w14:paraId="1EDCFCEF">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5.会议后勤：会议结束后，负责会场的清理和恢复工作，包括桌椅清理、设备归还等；</w:t>
      </w:r>
    </w:p>
    <w:p w14:paraId="4C49B793">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6.配合博物馆管理人员的工作，协助安排临时接待、大型活动、突发事件处理等工作。</w:t>
      </w:r>
    </w:p>
    <w:p w14:paraId="6A11143F">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kern w:val="0"/>
          <w:sz w:val="24"/>
          <w:highlight w:val="none"/>
        </w:rPr>
        <w:t>要求：</w:t>
      </w:r>
    </w:p>
    <w:p w14:paraId="6FC41523">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kern w:val="0"/>
          <w:sz w:val="24"/>
          <w:highlight w:val="none"/>
        </w:rPr>
        <w:t>1.服务意识：具备良好的服务意识和沟通能力，善于与人交流并解决问题，能够为参会人员提供优质的服务。</w:t>
      </w:r>
    </w:p>
    <w:p w14:paraId="0B0019F5">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kern w:val="0"/>
          <w:sz w:val="24"/>
          <w:highlight w:val="none"/>
        </w:rPr>
        <w:t>2.组织能力：具备良好的组织和协调能力，能够高效地完成会议准备工作，并协助会议进行顺利。</w:t>
      </w:r>
    </w:p>
    <w:p w14:paraId="2956AFE2">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kern w:val="0"/>
          <w:sz w:val="24"/>
          <w:highlight w:val="none"/>
        </w:rPr>
        <w:t>3.灵活应变：具备灵活的应变能力和解决问题的能力，能够在紧急情况下快速做出反应并处理问题。</w:t>
      </w:r>
    </w:p>
    <w:p w14:paraId="24302154">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kern w:val="0"/>
          <w:sz w:val="24"/>
          <w:highlight w:val="none"/>
        </w:rPr>
        <w:t>4.保密意识：具备保守机密信息的意识，保证会议内容和资料的机密性和安全性。</w:t>
      </w:r>
    </w:p>
    <w:p w14:paraId="46F1A6D9">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kern w:val="0"/>
          <w:sz w:val="24"/>
          <w:highlight w:val="none"/>
        </w:rPr>
        <w:t>5.注重细节：注意细节，确保会议场地和设备的整洁和正常运行。</w:t>
      </w:r>
    </w:p>
    <w:p w14:paraId="291128B1">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kern w:val="0"/>
          <w:sz w:val="24"/>
          <w:highlight w:val="none"/>
        </w:rPr>
        <w:t>6.身体素质：具备良好的身体素质，能够适应长时间的站立和活动。</w:t>
      </w:r>
    </w:p>
    <w:p w14:paraId="6DEE7FD0">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kern w:val="0"/>
          <w:sz w:val="24"/>
          <w:highlight w:val="none"/>
        </w:rPr>
        <w:t>7.人员要求：根据博物馆会议服务要求，提供经馆方同意的具备相关资质人员。</w:t>
      </w:r>
    </w:p>
    <w:p w14:paraId="3ADD87A8">
      <w:pPr>
        <w:adjustRightInd w:val="0"/>
        <w:snapToGrid w:val="0"/>
        <w:spacing w:line="360" w:lineRule="auto"/>
        <w:jc w:val="left"/>
        <w:textAlignment w:val="baseline"/>
        <w:rPr>
          <w:rFonts w:ascii="宋体" w:hAnsi="宋体" w:cs="宋体"/>
          <w:b/>
          <w:bCs/>
          <w:kern w:val="0"/>
          <w:sz w:val="24"/>
          <w:highlight w:val="none"/>
        </w:rPr>
      </w:pPr>
      <w:r>
        <w:rPr>
          <w:rFonts w:hint="eastAsia" w:ascii="宋体" w:hAnsi="宋体" w:cs="宋体"/>
          <w:b/>
          <w:bCs/>
          <w:kern w:val="0"/>
          <w:sz w:val="24"/>
          <w:highlight w:val="none"/>
        </w:rPr>
        <w:t>（四）餐饮服务</w:t>
      </w:r>
    </w:p>
    <w:p w14:paraId="189DB36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 xml:space="preserve">（1）用餐时间为周一到周日：          </w:t>
      </w:r>
    </w:p>
    <w:p w14:paraId="0A3C5E3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早餐：08:00-09:30</w:t>
      </w:r>
    </w:p>
    <w:p w14:paraId="24C35FF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午餐：11:00-13:30</w:t>
      </w:r>
    </w:p>
    <w:p w14:paraId="5369FFE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晚餐：17:00-19:00</w:t>
      </w:r>
    </w:p>
    <w:p w14:paraId="129133C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（2）餐品要求：</w:t>
      </w:r>
    </w:p>
    <w:p w14:paraId="74AFEE3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1.早餐每日面点类不低于4种（其中荤素要搭配），周更新率不低于50%、蛋类不低于1种、汤粥类不低于2种以及咸菜、凉菜；</w:t>
      </w:r>
    </w:p>
    <w:p w14:paraId="6131152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2.午餐每日热菜不低于4种（主荤、半荤、蛋类、素菜类），每周更新率不低于100%、主食不低于2种（米饭、面食、粗粮）、汤粥类不低于2种以及风味小吃；</w:t>
      </w:r>
    </w:p>
    <w:p w14:paraId="6873A16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 xml:space="preserve">3.晚餐每日热菜不低于3种（主荤、半荤、素菜类），周更新率不低于100%、主食不低于2种（米饭、面食、粗粮）、汤粥类不低于1种。 </w:t>
      </w:r>
    </w:p>
    <w:p w14:paraId="005635E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4.正餐配饮料及水果或酸奶。</w:t>
      </w:r>
    </w:p>
    <w:p w14:paraId="044760B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5.重大节日用餐：重大节日期间在丰富基础餐饮保障的同时，增加符合博物馆特色的餐食以及饮品、西点、小吃等，用食品展现的方式烘托节日氛围。</w:t>
      </w:r>
    </w:p>
    <w:p w14:paraId="5754A7B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6.根据采购人需求可定期开设食堂外卖窗口，提供各种质优价廉的产品（如：主食类、酱肉熟食类、特色小吃类等），并以成本价格进行售卖。</w:t>
      </w:r>
    </w:p>
    <w:p w14:paraId="424F041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7.临时性用餐等应急保障：对采购人特殊活动、延时开放等临时性用餐等应急情况进行保障。相应用餐标准由采购人确定。</w:t>
      </w:r>
    </w:p>
    <w:p w14:paraId="30935D39">
      <w:pPr>
        <w:adjustRightInd w:val="0"/>
        <w:snapToGrid w:val="0"/>
        <w:spacing w:line="360" w:lineRule="auto"/>
        <w:jc w:val="left"/>
        <w:textAlignment w:val="baseline"/>
        <w:rPr>
          <w:rFonts w:ascii="宋体" w:hAnsi="宋体" w:cs="宋体"/>
          <w:kern w:val="0"/>
          <w:sz w:val="24"/>
          <w:highlight w:val="none"/>
        </w:rPr>
      </w:pPr>
      <w:r>
        <w:rPr>
          <w:rFonts w:hint="eastAsia" w:ascii="宋体" w:hAnsi="宋体" w:cs="宋体"/>
          <w:kern w:val="0"/>
          <w:sz w:val="24"/>
          <w:highlight w:val="none"/>
        </w:rPr>
        <w:t xml:space="preserve">    8.投标人应具备专业的餐饮服务能力，确保与采购人合同约定日能够提供正常餐饮服务</w:t>
      </w:r>
    </w:p>
    <w:p w14:paraId="029F39E8">
      <w:pPr>
        <w:adjustRightInd w:val="0"/>
        <w:snapToGrid w:val="0"/>
        <w:spacing w:line="360" w:lineRule="auto"/>
        <w:jc w:val="left"/>
        <w:textAlignment w:val="baseline"/>
        <w:rPr>
          <w:rFonts w:ascii="宋体" w:hAnsi="宋体" w:cs="宋体"/>
          <w:kern w:val="0"/>
          <w:sz w:val="24"/>
          <w:highlight w:val="none"/>
        </w:rPr>
      </w:pPr>
      <w:r>
        <w:rPr>
          <w:rFonts w:hint="eastAsia" w:ascii="宋体" w:hAnsi="宋体" w:cs="宋体"/>
          <w:kern w:val="0"/>
          <w:sz w:val="24"/>
          <w:highlight w:val="none"/>
        </w:rPr>
        <w:t>务保障工作。</w:t>
      </w:r>
    </w:p>
    <w:p w14:paraId="19F2D26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（2）服务标准</w:t>
      </w:r>
    </w:p>
    <w:p w14:paraId="4012BB3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职工食堂的服务标准应符合《中华人民共和国食品安全法》和有关的餐饮服务规范等相关法律法规和标准要求，具体包括以下几个方面：</w:t>
      </w:r>
    </w:p>
    <w:p w14:paraId="446CF4F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1.食品安全保障：选择合格的食品供应商，保证食品的质量安全；建立食品安全管理制度，做好食品储存、加工、烹饪、销售等环节的卫生管理工作。</w:t>
      </w:r>
    </w:p>
    <w:p w14:paraId="2122BE9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2.服务质量保障：服务人员要热情、礼貌、细心，为职工提供周到的服务；餐桌和餐具要保持清洁卫生。</w:t>
      </w:r>
    </w:p>
    <w:p w14:paraId="25F9848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3.环境卫生保障：厨房和用餐区域要保持干净整洁，垃圾、污水等要及时清理、处理，保障食堂的环境卫生。</w:t>
      </w:r>
    </w:p>
    <w:p w14:paraId="07833B6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库房需配备库房管理员，负责原料出入库及日常保存。所有原料出入库必须填写出入库单，并记账。账目做到日清月结，账物相符。每季度与财务人员共同点库一次。严格执行财务报销手续，建立内部费用管理台账，加强成本核算，接受甲方的检查监督。</w:t>
      </w:r>
    </w:p>
    <w:p w14:paraId="2FFE5EF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5.依照采购人要求，接收全部食堂设备、设施并按照固定资产的管理办法进行登记管理（低值易耗品除外），确保资产安全。对厨房使用的水、电、气等相关设备、设施开展日常检查与保养，确保安全运行。</w:t>
      </w:r>
    </w:p>
    <w:p w14:paraId="2A69EA5D">
      <w:pPr>
        <w:adjustRightInd w:val="0"/>
        <w:snapToGrid w:val="0"/>
        <w:spacing w:line="360" w:lineRule="auto"/>
        <w:jc w:val="left"/>
        <w:textAlignment w:val="baseline"/>
        <w:rPr>
          <w:rFonts w:ascii="宋体" w:hAnsi="宋体" w:cs="宋体"/>
          <w:b/>
          <w:bCs/>
          <w:kern w:val="0"/>
          <w:sz w:val="24"/>
          <w:highlight w:val="none"/>
        </w:rPr>
      </w:pPr>
      <w:r>
        <w:rPr>
          <w:rFonts w:hint="eastAsia" w:ascii="宋体" w:hAnsi="宋体" w:cs="宋体"/>
          <w:b/>
          <w:bCs/>
          <w:kern w:val="0"/>
          <w:sz w:val="24"/>
          <w:highlight w:val="none"/>
        </w:rPr>
        <w:t>（五）其他服务</w:t>
      </w:r>
    </w:p>
    <w:p w14:paraId="31A3510E">
      <w:pPr>
        <w:adjustRightInd w:val="0"/>
        <w:snapToGrid w:val="0"/>
        <w:spacing w:line="360" w:lineRule="auto"/>
        <w:ind w:firstLine="420"/>
        <w:jc w:val="left"/>
        <w:textAlignment w:val="baseline"/>
        <w:rPr>
          <w:rFonts w:ascii="宋体" w:hAnsi="宋体" w:cs="宋体"/>
          <w:kern w:val="0"/>
          <w:sz w:val="24"/>
          <w:highlight w:val="none"/>
        </w:rPr>
      </w:pPr>
      <w:r>
        <w:rPr>
          <w:rFonts w:hint="eastAsia" w:ascii="宋体" w:hAnsi="宋体" w:cs="宋体"/>
          <w:color w:val="000000"/>
          <w:sz w:val="24"/>
          <w:highlight w:val="none"/>
        </w:rPr>
        <w:t>（1）</w:t>
      </w:r>
      <w:r>
        <w:rPr>
          <w:rFonts w:hint="eastAsia" w:ascii="宋体" w:hAnsi="宋体" w:cs="宋体"/>
          <w:kern w:val="0"/>
          <w:sz w:val="24"/>
          <w:highlight w:val="none"/>
        </w:rPr>
        <w:t>做好临展项目和临时大型活动等专项的保障、配合。包括但不限于临展保洁，展厅服务、礼仪服务，绿植摆放，需协助采购人做好广场活动、临时活动，按采购人要求做好日常绿植、花卉供应、节假日绿植、花卉摆放等工作。</w:t>
      </w:r>
    </w:p>
    <w:p w14:paraId="7AFC42A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color w:val="000000"/>
          <w:sz w:val="24"/>
          <w:highlight w:val="none"/>
        </w:rPr>
        <w:t>（2）</w:t>
      </w:r>
      <w:r>
        <w:rPr>
          <w:rFonts w:hint="eastAsia" w:ascii="宋体" w:hAnsi="宋体" w:cs="宋体"/>
          <w:kern w:val="0"/>
          <w:sz w:val="24"/>
          <w:highlight w:val="none"/>
        </w:rPr>
        <w:t>按照采购人日常管理要求，管理人员日常考勤向采购人报备。周末、节假日、夜间安排项目管理人员进行值班，值班人员须具备综合协调能力；</w:t>
      </w:r>
    </w:p>
    <w:p w14:paraId="16D9997B">
      <w:pPr>
        <w:adjustRightInd w:val="0"/>
        <w:spacing w:line="360" w:lineRule="auto"/>
        <w:jc w:val="left"/>
        <w:textAlignment w:val="baseline"/>
        <w:rPr>
          <w:rFonts w:ascii="宋体" w:hAnsi="宋体" w:cs="宋体"/>
          <w:b/>
          <w:bCs/>
          <w:kern w:val="0"/>
          <w:sz w:val="24"/>
          <w:highlight w:val="none"/>
        </w:rPr>
      </w:pPr>
      <w:r>
        <w:rPr>
          <w:rFonts w:hint="eastAsia" w:ascii="宋体" w:hAnsi="宋体" w:cs="宋体"/>
          <w:b/>
          <w:kern w:val="0"/>
          <w:sz w:val="24"/>
          <w:highlight w:val="none"/>
        </w:rPr>
        <w:t>六、综合</w:t>
      </w:r>
      <w:r>
        <w:rPr>
          <w:rFonts w:hint="eastAsia" w:ascii="宋体" w:hAnsi="宋体" w:cs="宋体"/>
          <w:b/>
          <w:bCs/>
          <w:kern w:val="0"/>
          <w:sz w:val="24"/>
          <w:highlight w:val="none"/>
        </w:rPr>
        <w:t>物业服务方案：</w:t>
      </w:r>
    </w:p>
    <w:p w14:paraId="1CA7CC6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综合物业服务事项包括中国长城博物馆红线范围内的工程与设备运行维护管理服务，保洁、绿化、会服，餐饮服务等综合物业服务，对承接的该服务项目负完全安全生产责任，同时配合中国长城博物馆做好各类突发事件的应急处理。</w:t>
      </w:r>
    </w:p>
    <w:p w14:paraId="159120B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投标人提供针对本项目服务方案包括：</w:t>
      </w:r>
    </w:p>
    <w:p w14:paraId="3A3AB8A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（一）整体服务方案：</w:t>
      </w:r>
    </w:p>
    <w:p w14:paraId="5D98411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（1）整体服务理念；</w:t>
      </w:r>
    </w:p>
    <w:p w14:paraId="1825412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（2）管理重点难点分析；</w:t>
      </w:r>
    </w:p>
    <w:p w14:paraId="424D57D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（3）项目总体保障措施分析；</w:t>
      </w:r>
    </w:p>
    <w:p w14:paraId="7690C8C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（4）投标人管理本项目的优势分析；</w:t>
      </w:r>
    </w:p>
    <w:p w14:paraId="25C50E4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（二）针对本项目的设备设施运行维护服务方案</w:t>
      </w:r>
    </w:p>
    <w:p w14:paraId="0ED8F5F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（1）设备设施服务内容及要求分析</w:t>
      </w:r>
    </w:p>
    <w:p w14:paraId="0275293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（2）设备设施运维实施方案（含设备维保、巡检、操作规程及报修处理程序）及应急处置预案</w:t>
      </w:r>
    </w:p>
    <w:p w14:paraId="4B9C564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（3）设备设施岗位管理规范及制度</w:t>
      </w:r>
    </w:p>
    <w:p w14:paraId="7FB6262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（三）针对本项目的重点设备运行维护管理方案</w:t>
      </w:r>
    </w:p>
    <w:p w14:paraId="4D70B54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（1）空调系统运行维护方案</w:t>
      </w:r>
    </w:p>
    <w:p w14:paraId="10A0B97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（2）弱电系统运行维护方案</w:t>
      </w:r>
    </w:p>
    <w:p w14:paraId="7AF3B0B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（3）强电系统运行维护方案等</w:t>
      </w:r>
    </w:p>
    <w:p w14:paraId="0A76E25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（四）特种设备管理方案</w:t>
      </w:r>
    </w:p>
    <w:p w14:paraId="77A54C4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（1）特种设备管理要求分析</w:t>
      </w:r>
    </w:p>
    <w:p w14:paraId="3ACDBBB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（2）配合维保单位进行燃气锅炉</w:t>
      </w:r>
    </w:p>
    <w:p w14:paraId="3344082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（3）电梯等运维管理措施</w:t>
      </w:r>
    </w:p>
    <w:p w14:paraId="2DA21DB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（4）电焊作业安全管理措施</w:t>
      </w:r>
    </w:p>
    <w:p w14:paraId="689E0B7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（五）能源管理方案</w:t>
      </w:r>
    </w:p>
    <w:p w14:paraId="0368E86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（1）能源管理统计、分析、评估</w:t>
      </w:r>
    </w:p>
    <w:p w14:paraId="5206EBD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（2）节能运行管理措施及改造管理办法</w:t>
      </w:r>
    </w:p>
    <w:p w14:paraId="0C514EC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（3）用电、用水节能管理办法</w:t>
      </w:r>
    </w:p>
    <w:p w14:paraId="6EF376F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（六）有限空间、高空作业管理方案</w:t>
      </w:r>
    </w:p>
    <w:p w14:paraId="5FC6BEA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（1）高空作业安全管理办法及应急预案</w:t>
      </w:r>
    </w:p>
    <w:p w14:paraId="3F66ED0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（2）有限空间作业安全管理办法及应急预案</w:t>
      </w:r>
    </w:p>
    <w:p w14:paraId="27330BB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（七）针对本项目的设备维修维护工具配备保障方案</w:t>
      </w:r>
    </w:p>
    <w:p w14:paraId="44152B3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（1）工具需求分析</w:t>
      </w:r>
    </w:p>
    <w:p w14:paraId="582A733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（2）工具分类与管理</w:t>
      </w:r>
    </w:p>
    <w:p w14:paraId="20103B6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（3）工具维保及更新</w:t>
      </w:r>
    </w:p>
    <w:p w14:paraId="2701192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（八）化粪池、沉积池、隔油池清掏，厨房烟道清洗，垃圾处理实施方案</w:t>
      </w:r>
    </w:p>
    <w:p w14:paraId="6D69813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（1）化粪池及沉淀池清掏施工方案</w:t>
      </w:r>
    </w:p>
    <w:p w14:paraId="75815247">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（2）隔油池清掏施工方案</w:t>
      </w:r>
    </w:p>
    <w:p w14:paraId="14DAAA6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（3）厨房烟道清洗施工方案</w:t>
      </w:r>
    </w:p>
    <w:p w14:paraId="697BDE1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（4）生活水箱清洗实施方案</w:t>
      </w:r>
    </w:p>
    <w:p w14:paraId="5FD8CF9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（九）配合采购人对专项维修项目管理方案</w:t>
      </w:r>
    </w:p>
    <w:p w14:paraId="7E04704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（1）工程施工监管方案</w:t>
      </w:r>
    </w:p>
    <w:p w14:paraId="052C100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（2）设备设施维修监管方案</w:t>
      </w:r>
    </w:p>
    <w:p w14:paraId="7E1272C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（3）设备设施维保监管方案</w:t>
      </w:r>
    </w:p>
    <w:p w14:paraId="5842A4B2">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（十）保洁方案</w:t>
      </w:r>
    </w:p>
    <w:p w14:paraId="4C05AE9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（1）保洁范围与内容</w:t>
      </w:r>
    </w:p>
    <w:p w14:paraId="42A5B8C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（2）保洁标准与质量要求</w:t>
      </w:r>
    </w:p>
    <w:p w14:paraId="2E0E9E7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（3）保洁作业流程与频次</w:t>
      </w:r>
    </w:p>
    <w:p w14:paraId="75B68EB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（4）人员配置与管理</w:t>
      </w:r>
    </w:p>
    <w:p w14:paraId="4F5979D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（5）保洁用品设备与管理</w:t>
      </w:r>
    </w:p>
    <w:p w14:paraId="08ADB3A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（6）垃圾分类方案</w:t>
      </w:r>
    </w:p>
    <w:p w14:paraId="72D56CC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（十一）绿化方案</w:t>
      </w:r>
    </w:p>
    <w:p w14:paraId="79790F0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（1）养护管理计划</w:t>
      </w:r>
    </w:p>
    <w:p w14:paraId="4420B5C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（2）绿化现状分析</w:t>
      </w:r>
    </w:p>
    <w:p w14:paraId="2F1FB69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（3）目标与原则</w:t>
      </w:r>
    </w:p>
    <w:p w14:paraId="10EB2CB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（4）绿化作业流程</w:t>
      </w:r>
    </w:p>
    <w:p w14:paraId="343118B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（5）绿化人员配置</w:t>
      </w:r>
    </w:p>
    <w:p w14:paraId="5E649B2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（十二）餐饮保障方案</w:t>
      </w:r>
    </w:p>
    <w:p w14:paraId="5D848DE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（1）服务标准及操作流程</w:t>
      </w:r>
    </w:p>
    <w:p w14:paraId="6E38587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（2）餐饮设备设施的日常管理维护</w:t>
      </w:r>
    </w:p>
    <w:p w14:paraId="59D7A93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（3）岗位人员配备方案</w:t>
      </w:r>
    </w:p>
    <w:p w14:paraId="3E672C8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（4）配餐方案</w:t>
      </w:r>
    </w:p>
    <w:p w14:paraId="15482FB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（5）食品质量、服务质量控制方案</w:t>
      </w:r>
    </w:p>
    <w:p w14:paraId="5DC0F8A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（十三）针对本项目的员工培训考核方案</w:t>
      </w:r>
    </w:p>
    <w:p w14:paraId="51ECC6F0">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（1）员工培训方案有计划，能执行</w:t>
      </w:r>
    </w:p>
    <w:p w14:paraId="2FFB73C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（2）员工考核方案完善，结合实际能应用</w:t>
      </w:r>
    </w:p>
    <w:p w14:paraId="0E89B75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（3）员工队伍稳定方案；</w:t>
      </w:r>
    </w:p>
    <w:p w14:paraId="5D51499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（十四）针对本项目的安全生产管理方案</w:t>
      </w:r>
    </w:p>
    <w:p w14:paraId="4E20B8B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（1）安全生产管理方案的措施</w:t>
      </w:r>
    </w:p>
    <w:p w14:paraId="6677BC1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（2）文明施工的措施</w:t>
      </w:r>
    </w:p>
    <w:p w14:paraId="51B6643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（3）施工现场环境保护的措施分析；</w:t>
      </w:r>
    </w:p>
    <w:p w14:paraId="63601E01">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（十五）针对本项目的交接方案</w:t>
      </w:r>
    </w:p>
    <w:p w14:paraId="61CB5BA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（1）交接的内容分析</w:t>
      </w:r>
    </w:p>
    <w:p w14:paraId="222DECB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（2）交接的措施及交接工作的注意事项分析</w:t>
      </w:r>
    </w:p>
    <w:p w14:paraId="5E0FC51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（十六）针对本项目的日常管理方案</w:t>
      </w:r>
    </w:p>
    <w:p w14:paraId="05B134F3">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（1）员工考勤休假管理方案</w:t>
      </w:r>
    </w:p>
    <w:p w14:paraId="2996BC0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（2）档案与固定资产管理方案等</w:t>
      </w:r>
    </w:p>
    <w:p w14:paraId="3B38E8C5">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（十七）针对本项目的重大或突发事件应急保障措施方案</w:t>
      </w:r>
    </w:p>
    <w:p w14:paraId="37E6D136">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（1）如节假日、重要活动保障、大客流、突发事件、防汛铲冰、自然灾害等应急预案</w:t>
      </w:r>
    </w:p>
    <w:p w14:paraId="0861808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（2）应急管理体系、大型活动服务保障方案、突发事件应急预案</w:t>
      </w:r>
    </w:p>
    <w:p w14:paraId="72D081F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十八）为在项目中充分落实《中华人民共和国政府采购法》规定的“政府采购应当有助于实现国家的经济和社会发展政策目标”等相关要求，以项目为载体推动北京市环境社会治理（ESG）体系高质量发展，请供应商提供在本项目中落实ESG理念的工作措施</w:t>
      </w:r>
    </w:p>
    <w:p w14:paraId="71C2C3D7">
      <w:pPr>
        <w:autoSpaceDE w:val="0"/>
        <w:autoSpaceDN w:val="0"/>
        <w:spacing w:line="360" w:lineRule="auto"/>
        <w:jc w:val="left"/>
        <w:rPr>
          <w:rFonts w:ascii="宋体" w:hAnsi="宋体" w:cs="宋体"/>
          <w:b/>
          <w:kern w:val="0"/>
          <w:sz w:val="24"/>
          <w:highlight w:val="none"/>
        </w:rPr>
      </w:pPr>
      <w:r>
        <w:rPr>
          <w:rFonts w:hint="eastAsia" w:ascii="宋体" w:hAnsi="宋体" w:cs="宋体"/>
          <w:b/>
          <w:kern w:val="0"/>
          <w:sz w:val="24"/>
          <w:highlight w:val="none"/>
        </w:rPr>
        <w:t>七、本物业管理服务须达到的基本指标</w:t>
      </w:r>
    </w:p>
    <w:p w14:paraId="2092D80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（一）重大安全及消防责任事故为零</w:t>
      </w:r>
    </w:p>
    <w:p w14:paraId="5357ECB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（二）各专业岗位人员持证上岗100%；</w:t>
      </w:r>
    </w:p>
    <w:p w14:paraId="3A4E6E0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（三）报修及时率100%；</w:t>
      </w:r>
    </w:p>
    <w:p w14:paraId="2FC449EE">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（四）卫生清洁率达到100%；</w:t>
      </w:r>
    </w:p>
    <w:p w14:paraId="2DB9E439">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（五）严格按照国家、北京市等有关要求将服务区域内生活垃圾进行分类，标准达到100%；</w:t>
      </w:r>
    </w:p>
    <w:p w14:paraId="067FE27B">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（六）人员着装符合甲方要求，合格率100%；</w:t>
      </w:r>
    </w:p>
    <w:p w14:paraId="323859DF">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（七）人员上岗前培训合格率100%；</w:t>
      </w:r>
    </w:p>
    <w:p w14:paraId="5F8D5F3C">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（八）持甲方审核证件的上岗率100%；</w:t>
      </w:r>
      <w:r>
        <w:rPr>
          <w:rFonts w:hint="eastAsia" w:ascii="宋体" w:hAnsi="宋体" w:cs="宋体"/>
          <w:kern w:val="0"/>
          <w:sz w:val="24"/>
          <w:highlight w:val="none"/>
        </w:rPr>
        <w:tab/>
      </w:r>
    </w:p>
    <w:p w14:paraId="060B195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（九）提供岗位人员标准符合合同约定100%；</w:t>
      </w:r>
    </w:p>
    <w:p w14:paraId="0E97C37D">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（十）有效投诉≦2次，处理率100%；</w:t>
      </w:r>
    </w:p>
    <w:p w14:paraId="15028D74">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（十一）服务满意率98%；</w:t>
      </w:r>
    </w:p>
    <w:p w14:paraId="0D10A2D8">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（十二）档案建立完好率99%；</w:t>
      </w:r>
    </w:p>
    <w:p w14:paraId="4B8195FA">
      <w:pPr>
        <w:adjustRightInd w:val="0"/>
        <w:snapToGrid w:val="0"/>
        <w:spacing w:line="360" w:lineRule="auto"/>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（十三）各岗位确保运行安全，严防火灾、偷盗及其它刑事案件的发生。</w:t>
      </w:r>
    </w:p>
    <w:p w14:paraId="3209CA8F">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34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annotation text"/>
    <w:basedOn w:val="1"/>
    <w:qFormat/>
    <w:uiPriority w:val="99"/>
    <w:pPr>
      <w:jc w:val="left"/>
    </w:pPr>
  </w:style>
  <w:style w:type="paragraph" w:styleId="4">
    <w:name w:val="Body Text Indent"/>
    <w:basedOn w:val="1"/>
    <w:next w:val="1"/>
    <w:qFormat/>
    <w:uiPriority w:val="0"/>
    <w:pPr>
      <w:spacing w:line="360" w:lineRule="auto"/>
      <w:ind w:firstLine="570"/>
    </w:pPr>
    <w:rPr>
      <w:sz w:val="24"/>
    </w:rPr>
  </w:style>
  <w:style w:type="paragraph" w:styleId="5">
    <w:name w:val="Body Text First Indent 2"/>
    <w:basedOn w:val="4"/>
    <w:qFormat/>
    <w:uiPriority w:val="0"/>
    <w:pPr>
      <w:spacing w:after="120" w:line="480" w:lineRule="exact"/>
      <w:ind w:left="420" w:leftChars="200" w:firstLine="420" w:firstLineChars="200"/>
    </w:pPr>
    <w:rPr>
      <w:szCs w:val="20"/>
    </w:rPr>
  </w:style>
  <w:style w:type="table" w:styleId="7">
    <w:name w:val="Table Grid"/>
    <w:basedOn w:val="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2026-01-26T01:35:54Z</dcterms:created>
  <dc:creator>zhhx</dc:creator>
  <cp:lastModifiedBy>高</cp:lastModifiedBy>
  <dcterms:modified xsi:type="dcterms:W3CDTF">2026-01-26T01:36:32Z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8EE36BE027204DDF9B3C718FDF46B398_12</vt:lpwstr>
  </property>
</Properties>
</file>